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ind w:left="4956" w:hanging="0"/>
        <w:jc w:val="both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2"/>
        </w:rPr>
        <w:t xml:space="preserve">Приложение к АООП ООО для обучающихся с НОДА МКОУ «Бельтирская СОШ им. Кыдат Тебековой» </w:t>
      </w:r>
    </w:p>
    <w:p>
      <w:pPr>
        <w:pStyle w:val="Normal"/>
        <w:ind w:left="4956" w:hanging="0"/>
        <w:jc w:val="both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2"/>
        </w:rPr>
        <w:t xml:space="preserve"> </w:t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Английский язык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Рабочая программа по учебному предмету/курсу «Английский язык» на  основной уровень образования разработана на основе ФГОС  ООО Примерной общеобразовательной программы по учебному предмету «Английский язык»:</w:t>
      </w:r>
      <w:r>
        <w:rPr>
          <w:rFonts w:cs="Times New Roman" w:ascii="Times New Roman" w:hAnsi="Times New Roman"/>
          <w:sz w:val="24"/>
          <w:szCs w:val="24"/>
        </w:rPr>
        <w:t xml:space="preserve"> Авторы: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Ваулина Ю.Е., О. Е. Подоляко, Дж. Дули, В. Эванс «Просвещение» (</w:t>
      </w:r>
      <w:r>
        <w:rPr>
          <w:rFonts w:cs="Times New Roman" w:ascii="Times New Roman" w:hAnsi="Times New Roman"/>
          <w:sz w:val="24"/>
          <w:szCs w:val="24"/>
        </w:rPr>
        <w:t>2010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Cs w:val="28"/>
        </w:rPr>
      </w:pPr>
      <w:r>
        <w:rPr>
          <w:rFonts w:cs="Times New Roman" w:ascii="Times New Roman" w:hAnsi="Times New Roman"/>
          <w:i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i/>
                <w:lang w:eastAsia="ar-SA"/>
              </w:rPr>
              <w:t>1.2.2.1.4.4.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Авторы: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ar-SA"/>
              </w:rPr>
              <w:t xml:space="preserve">Ваулина Ю.Е., О. Е. Подоляко, Дж. Дули, В. Эванс </w:t>
            </w:r>
          </w:p>
          <w:p>
            <w:pPr>
              <w:pStyle w:val="Normal"/>
              <w:suppressAutoHyphens w:val="true"/>
              <w:jc w:val="both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Английский язык “Spotlight”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2010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105, из них  3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Autospacing="1"/>
        <w:ind w:right="283" w:hanging="0"/>
        <w:contextualSpacing/>
        <w:jc w:val="both"/>
        <w:rPr/>
      </w:pPr>
      <w:r>
        <w:rPr>
          <w:rFonts w:eastAsia="Times New Roman" w:ascii="Times New Roman" w:hAnsi="Times New Roman"/>
          <w:b/>
          <w:sz w:val="24"/>
        </w:rPr>
        <w:t xml:space="preserve">Личностные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результаты, </w:t>
      </w:r>
      <w:r>
        <w:rPr>
          <w:rFonts w:ascii="Times New Roman" w:hAnsi="Times New Roman"/>
          <w:sz w:val="24"/>
          <w:szCs w:val="24"/>
        </w:rPr>
        <w:t xml:space="preserve">формируемые при изучении иностранного языка в 8 классе: </w:t>
      </w:r>
    </w:p>
    <w:p>
      <w:pPr>
        <w:pStyle w:val="Normal"/>
        <w:spacing w:lineRule="auto" w:line="235"/>
        <w:ind w:left="260" w:hanging="0"/>
        <w:jc w:val="both"/>
        <w:rPr/>
      </w:pPr>
      <w:r>
        <w:rPr>
          <w:rFonts w:eastAsia="Times New Roman" w:ascii="Times New Roman" w:hAnsi="Times New Roman"/>
          <w:sz w:val="24"/>
        </w:rPr>
        <w:t xml:space="preserve">• </w:t>
      </w:r>
      <w:r>
        <w:rPr>
          <w:rFonts w:eastAsia="Times New Roman" w:ascii="Times New Roman" w:hAnsi="Times New Roman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>
      <w:pPr>
        <w:pStyle w:val="Normal"/>
        <w:spacing w:lineRule="exact" w:line="13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35"/>
        <w:ind w:left="260" w:hanging="0"/>
        <w:jc w:val="both"/>
        <w:rPr/>
      </w:pPr>
      <w:r>
        <w:rPr>
          <w:rFonts w:eastAsia="Times New Roman" w:ascii="Times New Roman" w:hAnsi="Times New Roman"/>
          <w:sz w:val="24"/>
        </w:rPr>
        <w:t xml:space="preserve">• </w:t>
      </w:r>
      <w:r>
        <w:rPr>
          <w:rFonts w:eastAsia="Times New Roman" w:ascii="Times New Roman" w:hAnsi="Times New Roman"/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</w:t>
      </w:r>
    </w:p>
    <w:p>
      <w:pPr>
        <w:pStyle w:val="Normal"/>
        <w:spacing w:lineRule="exact" w:line="13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28"/>
        <w:ind w:left="260" w:hanging="0"/>
        <w:jc w:val="both"/>
        <w:rPr/>
      </w:pPr>
      <w:r>
        <w:rPr>
          <w:rFonts w:eastAsia="Times New Roman" w:ascii="Times New Roman" w:hAnsi="Times New Roman"/>
          <w:sz w:val="24"/>
        </w:rPr>
        <w:t>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>
      <w:pPr>
        <w:pStyle w:val="Normal"/>
        <w:numPr>
          <w:ilvl w:val="0"/>
          <w:numId w:val="2"/>
        </w:numPr>
        <w:tabs>
          <w:tab w:val="left" w:pos="488" w:leader="none"/>
        </w:tabs>
        <w:spacing w:lineRule="auto" w:line="235"/>
        <w:ind w:left="260" w:firstLine="2"/>
        <w:jc w:val="both"/>
        <w:rPr/>
      </w:pPr>
      <w:r>
        <w:rPr>
          <w:rFonts w:eastAsia="Times New Roman" w:ascii="Times New Roman" w:hAnsi="Times New Roman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spacing w:lineRule="exact" w:line="14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numPr>
          <w:ilvl w:val="0"/>
          <w:numId w:val="2"/>
        </w:numPr>
        <w:tabs>
          <w:tab w:val="left" w:pos="425" w:leader="none"/>
        </w:tabs>
        <w:spacing w:lineRule="auto" w:line="235"/>
        <w:ind w:left="260" w:firstLine="2"/>
        <w:jc w:val="both"/>
        <w:rPr/>
      </w:pPr>
      <w:r>
        <w:rPr>
          <w:rFonts w:eastAsia="Times New Roman" w:ascii="Times New Roman" w:hAnsi="Times New Roman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Normal"/>
        <w:spacing w:lineRule="exact" w:line="17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numPr>
          <w:ilvl w:val="0"/>
          <w:numId w:val="2"/>
        </w:numPr>
        <w:tabs>
          <w:tab w:val="left" w:pos="478" w:leader="none"/>
        </w:tabs>
        <w:spacing w:lineRule="auto" w:line="235"/>
        <w:ind w:left="260" w:firstLine="2"/>
        <w:jc w:val="both"/>
        <w:rPr/>
      </w:pPr>
      <w:r>
        <w:rPr>
          <w:rFonts w:eastAsia="Times New Roman" w:ascii="Times New Roman" w:hAnsi="Times New Roman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Normal"/>
        <w:spacing w:lineRule="auto" w:line="240"/>
        <w:ind w:right="3340" w:hanging="0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  <w:color w:val="000000"/>
        </w:rPr>
        <w:t xml:space="preserve">Метапредметные результаты, </w:t>
      </w:r>
      <w:r>
        <w:rPr/>
        <w:t xml:space="preserve"> формируемые при изучении иностранного языка в 8 классе: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>умение создавать, применять и преобразовывать знаки и символы, модели и схемы для решения учебных и познавательных задач;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>у</w:t>
      </w:r>
      <w:r>
        <w:rPr>
          <w:b/>
          <w:bCs/>
          <w:color w:val="000000"/>
        </w:rPr>
        <w:t>мение </w:t>
      </w:r>
      <w:r>
        <w:rPr>
          <w:color w:val="000000"/>
        </w:rPr>
        <w:t xml:space="preserve">организовывать  учебное сотрудничество и совместную деятельность с учителем и сверстниками;   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>развитие умения планировать своё речевое и неречевое поведение;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284"/>
        <w:jc w:val="both"/>
        <w:rPr/>
      </w:pPr>
      <w:r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>
      <w:pPr>
        <w:pStyle w:val="NormalWeb"/>
        <w:shd w:val="clear" w:color="auto" w:fill="FFFFFF"/>
        <w:spacing w:beforeAutospacing="0" w:before="0" w:afterAutospacing="0" w:after="0"/>
        <w:ind w:left="284" w:hanging="0"/>
        <w:jc w:val="both"/>
        <w:rPr>
          <w:rFonts w:ascii="Arial" w:hAnsi="Arial"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0" w:afterAutospacing="1"/>
        <w:ind w:right="283" w:hanging="0"/>
        <w:contextualSpacing/>
        <w:jc w:val="both"/>
        <w:rPr/>
      </w:pPr>
      <w:r>
        <w:rPr>
          <w:rFonts w:eastAsia="Times New Roman" w:ascii="Times New Roman" w:hAnsi="Times New Roman"/>
          <w:b/>
          <w:sz w:val="24"/>
        </w:rPr>
        <w:t xml:space="preserve">Предметные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результаты, </w:t>
      </w:r>
      <w:r>
        <w:rPr>
          <w:rFonts w:ascii="Times New Roman" w:hAnsi="Times New Roman"/>
          <w:sz w:val="24"/>
          <w:szCs w:val="24"/>
        </w:rPr>
        <w:t xml:space="preserve">формируемые при изучении иностранного языка в 8 классе: </w:t>
      </w:r>
    </w:p>
    <w:p>
      <w:pPr>
        <w:pStyle w:val="Normal"/>
        <w:spacing w:lineRule="exact" w:line="7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numPr>
          <w:ilvl w:val="0"/>
          <w:numId w:val="4"/>
        </w:numPr>
        <w:tabs>
          <w:tab w:val="left" w:pos="820" w:leader="none"/>
        </w:tabs>
        <w:spacing w:lineRule="auto" w:line="228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знание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>
      <w:pPr>
        <w:pStyle w:val="Normal"/>
        <w:spacing w:lineRule="exact" w:line="13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4"/>
        </w:numPr>
        <w:tabs>
          <w:tab w:val="left" w:pos="820" w:leader="none"/>
        </w:tabs>
        <w:spacing w:lineRule="auto" w:line="228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>
      <w:pPr>
        <w:pStyle w:val="Normal"/>
        <w:spacing w:lineRule="exact" w:line="14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4"/>
        </w:numPr>
        <w:tabs>
          <w:tab w:val="left" w:pos="820" w:leader="none"/>
        </w:tabs>
        <w:spacing w:lineRule="auto" w:line="235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pStyle w:val="Normal"/>
        <w:spacing w:lineRule="exact" w:line="13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4"/>
        </w:numPr>
        <w:tabs>
          <w:tab w:val="left" w:pos="820" w:leader="none"/>
        </w:tabs>
        <w:spacing w:lineRule="auto" w:line="228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>
      <w:pPr>
        <w:pStyle w:val="Normal"/>
        <w:spacing w:lineRule="exact" w:line="13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4"/>
        </w:numPr>
        <w:tabs>
          <w:tab w:val="left" w:pos="820" w:leader="none"/>
        </w:tabs>
        <w:spacing w:lineRule="auto" w:line="235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35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>
      <w:pPr>
        <w:pStyle w:val="Normal"/>
        <w:spacing w:lineRule="exact" w:line="13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35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>
      <w:pPr>
        <w:pStyle w:val="Normal"/>
        <w:spacing w:lineRule="exact" w:line="13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35"/>
        <w:ind w:left="720" w:right="20" w:hanging="558"/>
        <w:jc w:val="both"/>
        <w:rPr/>
      </w:pPr>
      <w:r>
        <w:rPr>
          <w:rFonts w:eastAsia="Times New Roman" w:ascii="Times New Roman" w:hAnsi="Times New Roman"/>
          <w:sz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>
      <w:pPr>
        <w:pStyle w:val="Normal"/>
        <w:spacing w:lineRule="exact" w:line="13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35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>
      <w:pPr>
        <w:pStyle w:val="Normal"/>
        <w:spacing w:lineRule="exact" w:line="2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40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использовать перифраз, синонимичные средства в процессе устного общения;</w:t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35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>
      <w:pPr>
        <w:pStyle w:val="Normal"/>
        <w:spacing w:lineRule="exact" w:line="13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35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>
      <w:pPr>
        <w:pStyle w:val="Normal"/>
        <w:spacing w:lineRule="exact" w:line="1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40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использовать переспрос, просьбу повторить;</w:t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40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ориентироваться в иноязычном тексте; прогнозировать его содержание по заголовку;</w:t>
      </w:r>
    </w:p>
    <w:p>
      <w:pPr>
        <w:pStyle w:val="Normal"/>
        <w:spacing w:lineRule="exact" w:line="12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35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>
      <w:pPr>
        <w:pStyle w:val="Normal"/>
        <w:spacing w:lineRule="exact" w:line="13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35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>
      <w:pPr>
        <w:pStyle w:val="Normal"/>
        <w:spacing w:lineRule="exact" w:line="1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pStyle w:val="Normal"/>
        <w:spacing w:lineRule="auto" w:line="240"/>
        <w:ind w:left="820" w:hanging="0"/>
        <w:jc w:val="both"/>
        <w:rPr/>
      </w:pPr>
      <w:r>
        <w:rPr>
          <w:rFonts w:eastAsia="Times New Roman" w:ascii="Times New Roman" w:hAnsi="Times New Roman"/>
          <w:sz w:val="24"/>
        </w:rPr>
        <w:t xml:space="preserve">читать текст с выборочным </w:t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40"/>
        <w:ind w:left="820" w:hanging="558"/>
        <w:jc w:val="both"/>
        <w:rPr/>
      </w:pPr>
      <w:r>
        <w:rPr>
          <w:rFonts w:eastAsia="Times New Roman" w:ascii="Times New Roman" w:hAnsi="Times New Roman"/>
          <w:sz w:val="24"/>
        </w:rPr>
        <w:t>заполнять анкеты и формуляры;</w:t>
      </w:r>
    </w:p>
    <w:p>
      <w:pPr>
        <w:pStyle w:val="Normal"/>
        <w:spacing w:lineRule="exact" w:line="12"/>
        <w:jc w:val="both"/>
        <w:rPr>
          <w:rFonts w:ascii="Symbol" w:hAnsi="Symbol" w:eastAsia="Symbol"/>
        </w:rPr>
      </w:pPr>
      <w:r>
        <w:rPr>
          <w:rFonts w:eastAsia="Symbol" w:ascii="Symbol" w:hAnsi="Symbol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numPr>
          <w:ilvl w:val="0"/>
          <w:numId w:val="1"/>
        </w:numPr>
        <w:tabs>
          <w:tab w:val="left" w:pos="820" w:leader="none"/>
        </w:tabs>
        <w:spacing w:lineRule="auto" w:line="235"/>
        <w:ind w:left="720" w:right="20" w:hanging="558"/>
        <w:jc w:val="both"/>
        <w:rPr/>
      </w:pPr>
      <w:r>
        <w:rPr>
          <w:rFonts w:eastAsia="Times New Roman" w:cs="Times New Roman" w:ascii="Times New Roman" w:hAnsi="Times New Roman"/>
          <w:b/>
          <w:i/>
          <w:sz w:val="24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W w:w="970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5"/>
        <w:gridCol w:w="2105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ind w:left="0" w:right="0" w:firstLine="540"/>
              <w:jc w:val="both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ar-SA"/>
              </w:rPr>
              <w:t>Повторение.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SOCIALISING (Общение)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FOOD &amp; SHOPPING (Продукты питания и покупки)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GREAT MINDS (Великие умы человечества)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13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540" w:hanging="0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BE YOURSELF (Будь самим собой!)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13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right="540" w:hanging="0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GLOBAL ISSUES (Глобальные проблемы человечества)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7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CULTURE EXCHANGES (Культурные обмены)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8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EDUCATION (Образование)</w:t>
            </w:r>
          </w:p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>
          <w:trHeight w:val="632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9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PASTIMES (На досуге)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10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ОБОБЩЕНИЯ И ПОВТОРЕНИЯ 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КАЛЕНДАРНО - ТЕМАТИЧЕСКИЙ ПЛАНИРОВАНИЕ</w:t>
      </w:r>
    </w:p>
    <w:p>
      <w:pPr>
        <w:pStyle w:val="Normal"/>
        <w:ind w:left="19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Предмет – английский язык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Класс – 8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УМК – “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 xml:space="preserve"> 8”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Общее количество часов на предме  по учебному плану – 105 часов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Из них: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– 24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Четверть – 24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– 30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Четверть  - 27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По 3 часа в неделю. Всего учебных недель 35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811" w:type="dxa"/>
        <w:jc w:val="left"/>
        <w:tblInd w:w="-2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1237"/>
        <w:gridCol w:w="1222"/>
        <w:gridCol w:w="1509"/>
        <w:gridCol w:w="24"/>
        <w:gridCol w:w="1535"/>
        <w:gridCol w:w="1"/>
        <w:gridCol w:w="3283"/>
      </w:tblGrid>
      <w:tr>
        <w:trPr>
          <w:trHeight w:val="345" w:hRule="atLeast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Номера уроков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порядку</w:t>
            </w:r>
          </w:p>
        </w:tc>
        <w:tc>
          <w:tcPr>
            <w:tcW w:w="12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разделе, теме</w:t>
            </w:r>
          </w:p>
        </w:tc>
        <w:tc>
          <w:tcPr>
            <w:tcW w:w="3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32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>
        <w:trPr>
          <w:trHeight w:val="345" w:hRule="atLeast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328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(24 часа)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(7часов)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eastAsia="hi-IN" w:bidi="hi-IN"/>
              </w:rPr>
              <w:t>02</w:t>
            </w: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.19-8.09.20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 Самоконтроль. Самокоррекция.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чтения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Жизнь без стрессов. Микромонологи. Невезучий- изучающее чтение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Письмо - совет  по вопросам здоровья.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Контроль письма.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Медицинская служба Австралии. Ролевая игра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9.09.19-15.09.20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Контрольная работа.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 школьного врача. Диалог-расспрос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SimSun"/>
                <w:sz w:val="16"/>
                <w:szCs w:val="16"/>
                <w:lang w:val="en-US" w:eastAsia="hi-IN" w:bidi="hi-IN"/>
              </w:rPr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Д. Дефо. Робинзон Крузо. Сообщение на основе прочитанного.Обобщение пройденного материала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SimSun"/>
                <w:sz w:val="16"/>
                <w:szCs w:val="16"/>
                <w:lang w:val="en-US" w:eastAsia="hi-IN" w:bidi="hi-IN"/>
              </w:rPr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Повторение. Подготовка к контрольной работе.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16.09.19-22.09.20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 Повторение изученного материала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Модуль 1.Общение (9 часов)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Обзорное повторение. Прогнозирование содержания текста. Поисковое чтение-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статья психологического характера.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23.09.19-29.09.20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чтение-диалог этикетного характера.</w:t>
            </w:r>
          </w:p>
          <w:p>
            <w:pPr>
              <w:pStyle w:val="Normal"/>
              <w:rPr/>
            </w:pPr>
            <w:bookmarkStart w:id="0" w:name="__DdeLink__3090_1112905084"/>
            <w:bookmarkEnd w:id="0"/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 Настоящее время.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 и наречий. Идиомы.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навыкам письменной речи. 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30.09.19-6.10.20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навыкам письменной речи. 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SimSun"/>
                <w:sz w:val="16"/>
                <w:szCs w:val="16"/>
                <w:lang w:val="en-US" w:eastAsia="hi-IN" w:bidi="hi-IN"/>
              </w:rPr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Предлоги с прилагательными (зависимые предлоги).</w:t>
            </w:r>
          </w:p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 с опорой на иллюстрации. 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eastAsia="SimSun"/>
                <w:lang w:val="en-US" w:eastAsia="hi-IN" w:bidi="hi-IN"/>
              </w:rPr>
            </w:pPr>
            <w:r>
              <w:rPr>
                <w:rFonts w:eastAsia="SimSun"/>
                <w:lang w:val="en-US" w:eastAsia="hi-IN" w:bidi="hi-IN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чтение-статья о правилах этикета в России. Ознакомительное чтение. Статья о конфликтах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7.10.19-13.10.20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Рефлексия по материалу и освоению речевых умений.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eastAsia="SimSun"/>
                <w:lang w:val="en-US" w:eastAsia="hi-IN" w:bidi="hi-IN"/>
              </w:rPr>
            </w:pPr>
            <w:r>
              <w:rPr>
                <w:rFonts w:eastAsia="SimSun"/>
                <w:lang w:val="en-US" w:eastAsia="hi-IN" w:bidi="hi-IN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тесту.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SimSun"/>
                <w:sz w:val="16"/>
                <w:szCs w:val="16"/>
                <w:lang w:val="en-US" w:eastAsia="hi-IN" w:bidi="hi-IN"/>
              </w:rPr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Тест 1.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0"/>
              <w:ind w:left="10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2: Продукты питания и покупки. (8 часов)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14.10.19-20.10.20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 по невербальным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опорам. Статья о национальном блюде.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 с выборочным извлечением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информации. Диалог-расспрос.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SimSun"/>
                <w:sz w:val="16"/>
                <w:szCs w:val="16"/>
                <w:lang w:val="en-US" w:eastAsia="hi-IN" w:bidi="hi-IN"/>
              </w:rPr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 Настоящее</w:t>
            </w:r>
          </w:p>
          <w:p>
            <w:pPr>
              <w:pStyle w:val="Normal"/>
              <w:spacing w:lineRule="auto" w:line="240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совершенное (продолженное) время. Поисковое чтение- текст«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День без покупок»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14.10.19-20.10.20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Существительные, имеющие форму только единственного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или множественного числа.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письменной речи – правила написания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электронного письма личного характера.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прилагательных. Зависимые предлоги.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21.10.19-27.10.20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 –статья – интервью о русской кухне. Поисковое и изучающее чтение-статья экологического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содержания.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Рефлексия по материалу и освоению речевых умений.Подготовка к тесту.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(24 часа)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3: Великие умы человечества. (13 часов)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 по заголовкам и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Вступлению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 с выборочным извлечением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информации. Диалог- расспрос о работе родителей.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11.11.19-1</w:t>
            </w:r>
            <w:r>
              <w:rPr>
                <w:rFonts w:eastAsia="SimSun" w:ascii="Times New Roman" w:hAnsi="Times New Roman"/>
                <w:sz w:val="16"/>
                <w:szCs w:val="16"/>
                <w:lang w:eastAsia="hi-IN" w:bidi="hi-IN"/>
              </w:rPr>
              <w:t>7</w:t>
            </w: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.11.20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 Прошедшее время.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чтение- текст об открытии пенициллина.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Идиомы по теме « Биография».Поисковое и изучающее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чтение- статья о М.Кюри.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Порядок написания рассказа.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18.11.19-24.11.20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7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 глаголов. Фразовые глаголы. 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7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</w:t>
            </w:r>
          </w:p>
          <w:p>
            <w:pPr>
              <w:pStyle w:val="Normal"/>
              <w:spacing w:lineRule="exact" w:line="257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чтение- викторина о великих людях прошлого.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речи. Текст об английских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банкнотах.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 – статья о великих русских исследователях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космоса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25.11.19-1.12.20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чтение. Статья о Фрэнсисе Дрейке.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Рефлексия по материалу и освоению речевых умений.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тесту.</w:t>
            </w:r>
          </w:p>
        </w:tc>
      </w:tr>
      <w:tr>
        <w:trPr>
          <w:trHeight w:val="1126" w:hRule="atLeast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2.12.19-8.12.20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Тест 3.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4: Будь самим собой. (12 часов)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чтение. Выделение главной мысли 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чтение. Диалог о выборе наряда на вечеринку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9.12.19-15.12.20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 Страдательный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залог.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диалогической речи. Идиомы с лексикой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теме.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письменной речи. Письмо-совет о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проблемах подростков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16.12.19-22.12.20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 Словообразование прилагательных.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чтение. Национальные костюмы на Британских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островах.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чтению с полным пониманием. Статья о школьном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кружке национального костюма.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23.12.19-29.12.20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Рефлексия по материалу и освоению речевых умений.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тесту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9" w:type="dxa"/>
            <w:vMerge w:val="continue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Тест 4.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Упражнение на перевод. (файл Translator’s corner)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13.01.20-19.01.21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Упражнение на перевод. (файл Translator’s corner)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навыков письма. Эссе на тему: Каким я вижу себя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через 10 лет.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5: Глобальные проблемы человечества. (12 часов)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чтение. Статья о цунами.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20.01.20-26.01.21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чтение. Диалог о проблемах стран третьего мира.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 Инфинитив или –ing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 глагола.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аудирования. Идиомы с лексикой по теме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«Погода».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27.01.20-2.02.21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письменной речи. Эссе о решении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проблем движения в родном городе.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существительных от глаголов.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чтение. Текст « Шотландские коровы»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3.02.20-9.02.21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 – статья о ландыше.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чтению с полным пониманием. Статья о торнадо и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граде.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Рефлексия по материалу и освоению речевых умений.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10.02.20-16.02.21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тесту.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Тест 5.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6: Культурные обмены. (12 часов)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чтение- статья о путешествиях.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17.02.20-23.02.21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аудирования. Диалог о неудачном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путешествии.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 Косвенная речь.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аудирования. Идиомы с лексикой по теме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«Транспорт».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24.02.20-1.03.21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письменной речи. Письмо-благодарность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 прием (обменные поездки).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 Закрепление косвенной речи..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и поисковое чтение. Текст «История реки.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Темза».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2.03.19-8.03.21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чтение. Статья о музее русского деревянного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зодчества на о. Кижи.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чтению с полным пониманием. Статья «Памятники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мировой культуры в опасности»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Рефлексия по материалу и освоению речевых умений.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9.03.20-15.03.21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тесту.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gridSpan w:val="2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Тест 6.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7: Образование. (12 часов)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чтение. Статья об использовании современных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gridSpan w:val="2"/>
            <w:vMerge w:val="restart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16.03.20-22.03.21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аудирования. Ролевая игра –диалог об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экзаменах.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gridSpan w:val="2"/>
            <w:vMerge w:val="continue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 Модальные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глаголы.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 по теме «СМИ».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Идиомы с лексикой по теме «Новости».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(24 часа)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30.03.20-5.04.21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письменной речи .Структура написания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сочинения – рассуждения. Средства логической связи.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 Закрепление грамматического материала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(модальные глаголы).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чтение. Статья «Колледж Св. Троицы в Дублине».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6.04.20-12.04.21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чтение. Статья о российской системе школьного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чтению с различной стратегией. Статья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компьютерных сетей»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Рефлексия по материалу и освоению речевых умений.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13.04.20-19.04.21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тесту 7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Тест 7.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8: На досуге. (12 часов)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чтение- статья об экстремальных видах спорта.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20.04.20-26.04.21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аудирования. Диалог о занятиях спортом.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материала. Все типы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условного наклонения.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5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 по теме « Спорт в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моей жизни». Идиомы с лексикой по теме «Спорт»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27.04.20-3.05.21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письменной речи. Запрос информации в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письмах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 Словообразование прилагательных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Поисковое и изучающее чтение. Текст «Талисман».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4.05.20-10.05.21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 – статья о празднике Севера. Обучение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прочитанного.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exact" w:line="256"/>
              <w:ind w:left="10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 по теме « Экология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океана».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Рефлексия по материалу и освоению речевых умений.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11.05.20-17.05.21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тесту 8.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Тест 8</w:t>
            </w:r>
          </w:p>
        </w:tc>
      </w:tr>
      <w:tr>
        <w:trPr/>
        <w:tc>
          <w:tcPr>
            <w:tcW w:w="88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повторение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SimSun" w:ascii="Times New Roman" w:hAnsi="Times New Roman"/>
                <w:sz w:val="16"/>
                <w:szCs w:val="16"/>
                <w:lang w:val="en-US" w:eastAsia="hi-IN" w:bidi="hi-IN"/>
              </w:rPr>
              <w:t>18.05.20-24.05.21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тесту.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.05.20-31.05.21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год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9" w:type="dxa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год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год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7"/>
        <w:gridCol w:w="1388"/>
        <w:gridCol w:w="1417"/>
        <w:gridCol w:w="996"/>
        <w:gridCol w:w="1"/>
        <w:gridCol w:w="1538"/>
        <w:gridCol w:w="1"/>
        <w:gridCol w:w="1903"/>
        <w:gridCol w:w="1"/>
        <w:gridCol w:w="1514"/>
      </w:tblGrid>
      <w:tr>
        <w:trPr/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1" w:header="0" w:top="567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ListLabel19">
    <w:name w:val="ListLabel 19"/>
    <w:qFormat/>
    <w:rPr>
      <w:rFonts w:ascii="Symbol" w:hAnsi="Symbol" w:cs="Wingdings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Arial" w:hAnsi="Arial" w:cs="Symbol"/>
      <w:sz w:val="20"/>
    </w:rPr>
  </w:style>
  <w:style w:type="character" w:styleId="ListLabel22">
    <w:name w:val="ListLabel 22"/>
    <w:qFormat/>
    <w:rPr>
      <w:rFonts w:cs="Courier New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0"/>
    </w:rPr>
  </w:style>
  <w:style w:type="character" w:styleId="ListLabel28">
    <w:name w:val="ListLabel 28"/>
    <w:qFormat/>
    <w:rPr>
      <w:rFonts w:cs="Courier New"/>
      <w:sz w:val="20"/>
    </w:rPr>
  </w:style>
  <w:style w:type="character" w:styleId="ListLabel29">
    <w:name w:val="ListLabel 29"/>
    <w:qFormat/>
    <w:rPr>
      <w:rFonts w:cs="Wingdings"/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3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8"/>
    <w:pPr/>
    <w:rPr/>
  </w:style>
  <w:style w:type="paragraph" w:styleId="Style27">
    <w:name w:val="Подзаголовок"/>
    <w:basedOn w:val="Style18"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LibreOffice/5.0.2.2$MacOSX_X86_64 LibreOffice_project/37b43f919e4de5eeaca9b9755ed688758a8251fe</Application>
  <Paragraphs>557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2020-10-01T18:08:00Z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