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851" w:right="0" w:hanging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left="4956" w:hanging="0"/>
        <w:jc w:val="both"/>
        <w:rPr/>
      </w:pPr>
      <w:r>
        <w:rPr>
          <w:rFonts w:eastAsia="MS Mincho" w:cs="Times New Roman"/>
          <w:sz w:val="32"/>
          <w:szCs w:val="32"/>
        </w:rPr>
        <w:t>Приложение к АООП ООО для обучающихся с ЗПР/РАС МБОУ «СОШ № 10 г. Горно-Алтайска»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/>
          <w:b/>
          <w:sz w:val="40"/>
          <w:szCs w:val="36"/>
        </w:rPr>
        <w:t>РАБОЧАЯ ПРОГРАММА</w:t>
      </w:r>
    </w:p>
    <w:p>
      <w:pPr>
        <w:pStyle w:val="Normal"/>
        <w:jc w:val="center"/>
        <w:rPr/>
      </w:pPr>
      <w:r>
        <w:rPr>
          <w:rFonts w:cs="Times New Roman"/>
          <w:sz w:val="32"/>
          <w:szCs w:val="32"/>
        </w:rPr>
        <w:t>по учебному предмету</w:t>
      </w:r>
    </w:p>
    <w:p>
      <w:pPr>
        <w:pStyle w:val="Normal"/>
        <w:jc w:val="center"/>
        <w:rPr/>
      </w:pPr>
      <w:r>
        <w:rPr>
          <w:rFonts w:cs="Times New Roman"/>
          <w:sz w:val="32"/>
          <w:szCs w:val="32"/>
        </w:rPr>
        <w:t>Литература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jc w:val="center"/>
        <w:rPr/>
      </w:pPr>
      <w:r>
        <w:rPr>
          <w:rFonts w:cs="Times New Roman"/>
          <w:sz w:val="32"/>
          <w:szCs w:val="32"/>
        </w:rPr>
        <w:t>7 класс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/>
          <w:sz w:val="28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/>
          <w:sz w:val="28"/>
          <w:szCs w:val="36"/>
        </w:rPr>
      </w:r>
    </w:p>
    <w:p>
      <w:pPr>
        <w:pStyle w:val="Normal"/>
        <w:jc w:val="center"/>
        <w:rPr/>
      </w:pPr>
      <w:r>
        <w:rPr>
          <w:rFonts w:cs="Times New Roman"/>
          <w:sz w:val="28"/>
          <w:szCs w:val="36"/>
        </w:rPr>
        <w:t>Горно-Алтайск, 2020</w:t>
      </w:r>
    </w:p>
    <w:p>
      <w:pPr>
        <w:pStyle w:val="Normal"/>
        <w:jc w:val="center"/>
        <w:rPr>
          <w:rFonts w:cs="Times New Roman"/>
          <w:sz w:val="28"/>
          <w:szCs w:val="36"/>
        </w:rPr>
      </w:pPr>
      <w:r>
        <w:rPr>
          <w:rFonts w:cs="Times New Roman"/>
          <w:sz w:val="28"/>
          <w:szCs w:val="36"/>
        </w:rPr>
      </w:r>
    </w:p>
    <w:p>
      <w:pPr>
        <w:pStyle w:val="Normal"/>
        <w:jc w:val="center"/>
        <w:rPr>
          <w:rFonts w:cs="Times New Roman"/>
          <w:sz w:val="28"/>
          <w:szCs w:val="36"/>
        </w:rPr>
      </w:pPr>
      <w:r>
        <w:rPr>
          <w:rFonts w:cs="Times New Roman"/>
          <w:sz w:val="28"/>
          <w:szCs w:val="36"/>
        </w:rPr>
      </w:r>
    </w:p>
    <w:p>
      <w:pPr>
        <w:pStyle w:val="Normal"/>
        <w:jc w:val="center"/>
        <w:rPr>
          <w:rFonts w:cs="Times New Roman"/>
          <w:sz w:val="28"/>
          <w:szCs w:val="36"/>
        </w:rPr>
      </w:pPr>
      <w:r>
        <w:rPr>
          <w:rFonts w:cs="Times New Roman"/>
          <w:sz w:val="28"/>
          <w:szCs w:val="36"/>
        </w:rPr>
      </w:r>
    </w:p>
    <w:p>
      <w:pPr>
        <w:pStyle w:val="Normal"/>
        <w:jc w:val="center"/>
        <w:rPr>
          <w:rFonts w:cs="Times New Roman"/>
          <w:sz w:val="28"/>
          <w:szCs w:val="36"/>
        </w:rPr>
      </w:pPr>
      <w:r>
        <w:rPr>
          <w:rFonts w:cs="Times New Roman"/>
          <w:sz w:val="28"/>
          <w:szCs w:val="36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ind w:firstLine="567"/>
        <w:jc w:val="center"/>
        <w:rPr/>
      </w:pPr>
      <w:r>
        <w:rPr>
          <w:rFonts w:cs="Times New Roman"/>
          <w:b/>
          <w:sz w:val="28"/>
          <w:szCs w:val="28"/>
        </w:rPr>
        <w:t>ПОЯСНИТЕЛЬНАЯ ЗАПИСКА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Web"/>
        <w:spacing w:before="0" w:after="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Рабочая программа по учебному предмету/курсу «Л</w:t>
      </w:r>
      <w:r>
        <w:rPr>
          <w:rFonts w:cs="Times New Roman"/>
          <w:bCs/>
          <w:sz w:val="28"/>
          <w:szCs w:val="28"/>
          <w:lang w:eastAsia="ar-SA"/>
        </w:rPr>
        <w:t>итература</w:t>
      </w:r>
      <w:r>
        <w:rPr>
          <w:rFonts w:cs="Times New Roman"/>
          <w:sz w:val="28"/>
          <w:szCs w:val="28"/>
        </w:rPr>
        <w:t xml:space="preserve">» на основной уровень образования разработана на основе  </w:t>
      </w:r>
      <w:r>
        <w:rPr>
          <w:sz w:val="28"/>
          <w:szCs w:val="28"/>
        </w:rPr>
        <w:t xml:space="preserve">ФГОС ООО; </w:t>
      </w:r>
      <w:r>
        <w:rPr>
          <w:rFonts w:cs="Times New Roman"/>
          <w:sz w:val="28"/>
          <w:szCs w:val="28"/>
        </w:rPr>
        <w:t xml:space="preserve">Примерной общеобразовательной программы по учебному предмету </w:t>
      </w:r>
      <w:r>
        <w:rPr>
          <w:rFonts w:cs="Times New Roman"/>
          <w:i/>
          <w:sz w:val="28"/>
          <w:szCs w:val="28"/>
        </w:rPr>
        <w:t xml:space="preserve">Литература </w:t>
      </w:r>
      <w:r>
        <w:rPr>
          <w:rFonts w:cs="Times New Roman"/>
          <w:i w:val="false"/>
          <w:iCs w:val="false"/>
          <w:sz w:val="28"/>
          <w:szCs w:val="28"/>
        </w:rPr>
        <w:t>(</w:t>
      </w:r>
      <w:r>
        <w:rPr>
          <w:rFonts w:cs="Times New Roman"/>
          <w:bCs/>
          <w:i w:val="false"/>
          <w:iCs w:val="false"/>
          <w:sz w:val="28"/>
          <w:szCs w:val="28"/>
          <w:lang w:eastAsia="ar-SA"/>
        </w:rPr>
        <w:t>Г.С.Меркин)</w:t>
      </w:r>
      <w:r>
        <w:rPr>
          <w:rFonts w:cs="Times New Roman"/>
          <w:i w:val="false"/>
          <w:iCs w:val="false"/>
          <w:sz w:val="28"/>
          <w:szCs w:val="28"/>
        </w:rPr>
        <w:t>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uppressAutoHyphens w:val="true"/>
        <w:spacing w:lineRule="auto" w:line="276" w:before="0" w:after="200"/>
        <w:ind w:firstLine="567"/>
        <w:contextualSpacing/>
        <w:rPr/>
      </w:pPr>
      <w:r>
        <w:rPr>
          <w:rFonts w:eastAsia="Calibri" w:cs="Times New Roman"/>
          <w:sz w:val="28"/>
          <w:szCs w:val="28"/>
          <w:lang w:eastAsia="en-US"/>
        </w:rPr>
        <w:t>Рабочая программа ориентирована на учебник (УМК):</w:t>
      </w:r>
    </w:p>
    <w:tbl>
      <w:tblPr>
        <w:tblW w:w="9697" w:type="dxa"/>
        <w:jc w:val="lef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24"/>
        <w:gridCol w:w="2109"/>
        <w:gridCol w:w="1895"/>
        <w:gridCol w:w="816"/>
        <w:gridCol w:w="1599"/>
        <w:gridCol w:w="1453"/>
      </w:tblGrid>
      <w:tr>
        <w:trPr/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cs="Times New Roman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cs="Times New Roman"/>
                <w:lang w:eastAsia="ar-SA"/>
              </w:rPr>
              <w:t>Автор/авторский коллектив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cs="Times New Roman"/>
                <w:lang w:eastAsia="ar-SA"/>
              </w:rPr>
              <w:t>Наименование учебника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cs="Times New Roman"/>
                <w:lang w:eastAsia="ar-SA"/>
              </w:rPr>
              <w:t>Класс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cs="Times New Roman"/>
                <w:lang w:eastAsia="ar-SA"/>
              </w:rPr>
              <w:t>Издательство учебника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cs="Times New Roman"/>
                <w:lang w:eastAsia="ar-SA"/>
              </w:rPr>
              <w:t>Год издания</w:t>
            </w:r>
          </w:p>
        </w:tc>
      </w:tr>
      <w:tr>
        <w:trPr/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i/>
                <w:i/>
                <w:lang w:eastAsia="ar-SA"/>
              </w:rPr>
            </w:pPr>
            <w:r>
              <w:rPr>
                <w:rFonts w:cs="Times New Roman"/>
                <w:i/>
                <w:lang w:eastAsia="ar-SA"/>
              </w:rPr>
              <w:t>1.2.1.2.3.3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Меркин Г.С.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Литература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7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ООО «Русское слово-учебник»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2017</w:t>
            </w:r>
          </w:p>
        </w:tc>
      </w:tr>
    </w:tbl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Количество часов, отведенных на изучение учебного предмета, курса, в соответствии с индивидуальным учебным планом обучающегося, составляет: всего 68_, из них 2 часа в неделю.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Особенности реализации программы:</w:t>
      </w:r>
    </w:p>
    <w:p>
      <w:pPr>
        <w:pStyle w:val="Normal"/>
        <w:ind w:firstLine="567"/>
        <w:jc w:val="both"/>
        <w:rPr/>
      </w:pPr>
      <w:r>
        <w:rPr>
          <w:rFonts w:cs="Times New Roman"/>
          <w:i/>
          <w:sz w:val="28"/>
          <w:szCs w:val="28"/>
        </w:rPr>
        <w:t xml:space="preserve">сокращена часть контрольных/ практических работ </w:t>
      </w:r>
    </w:p>
    <w:p>
      <w:pPr>
        <w:pStyle w:val="Normal"/>
        <w:ind w:left="737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567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Web"/>
        <w:spacing w:before="0" w:after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br w:type="column"/>
      </w:r>
      <w:r>
        <w:rPr>
          <w:b/>
          <w:sz w:val="28"/>
        </w:rPr>
        <w:t>Планируемые результаты освоения учебного предмета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left="0" w:right="0" w:firstLine="851"/>
        <w:jc w:val="both"/>
        <w:rPr>
          <w:b/>
          <w:b/>
          <w:i/>
          <w:i/>
          <w:sz w:val="28"/>
        </w:rPr>
      </w:pPr>
      <w:r>
        <w:rPr>
          <w:b/>
          <w:i/>
          <w:sz w:val="28"/>
        </w:rPr>
        <w:t>Личностные результаты: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 xml:space="preserve">•  </w:t>
      </w:r>
      <w:r>
        <w:rPr>
          <w:sz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 xml:space="preserve">•  </w:t>
      </w:r>
      <w:r>
        <w:rPr>
          <w:sz w:val="28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 xml:space="preserve">•  </w:t>
      </w:r>
      <w:r>
        <w:rPr>
          <w:sz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 xml:space="preserve">•  </w:t>
      </w:r>
      <w:r>
        <w:rPr>
          <w:sz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 xml:space="preserve">•  </w:t>
      </w:r>
      <w:r>
        <w:rPr>
          <w:sz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 xml:space="preserve">•  </w:t>
      </w:r>
      <w:r>
        <w:rPr>
          <w:sz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 xml:space="preserve">•  </w:t>
      </w:r>
      <w:r>
        <w:rPr>
          <w:sz w:val="28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 xml:space="preserve">•  </w:t>
      </w:r>
      <w:r>
        <w:rPr>
          <w:sz w:val="28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 xml:space="preserve">•  </w:t>
      </w:r>
      <w:r>
        <w:rPr>
          <w:sz w:val="28"/>
        </w:rPr>
        <w:t xml:space="preserve">осознание значения семьи в жизни человека и общества, принятие ценностей семейной жизни, уважительное и заботливое отношение к членам своей семьи; 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 xml:space="preserve">•  </w:t>
      </w:r>
      <w:r>
        <w:rPr>
          <w:sz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left="0" w:right="0" w:firstLine="851"/>
        <w:jc w:val="both"/>
        <w:rPr>
          <w:b/>
          <w:b/>
          <w:sz w:val="28"/>
        </w:rPr>
      </w:pPr>
      <w:r>
        <w:rPr>
          <w:b/>
          <w:sz w:val="28"/>
        </w:rPr>
        <w:t>Метапредметные результаты: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 xml:space="preserve">•  </w:t>
      </w:r>
      <w:r>
        <w:rPr>
          <w:sz w:val="28"/>
        </w:rPr>
        <w:t>умение самостоятельно определять цели своего обучения, ставить и формулировать для себя но вые задачи в учебе и познавательной деятельности;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 xml:space="preserve">•  </w:t>
      </w:r>
      <w:r>
        <w:rPr>
          <w:sz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 xml:space="preserve">•  </w:t>
      </w:r>
      <w:r>
        <w:rPr>
          <w:sz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 xml:space="preserve">•  </w:t>
      </w:r>
      <w:r>
        <w:rPr>
          <w:sz w:val="28"/>
        </w:rPr>
        <w:t>умение оценивать правильность выполнения учебной задачи, собственные возможности ее решения;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 xml:space="preserve">•  </w:t>
      </w:r>
      <w:r>
        <w:rPr>
          <w:sz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 xml:space="preserve">•  </w:t>
      </w:r>
      <w:r>
        <w:rPr>
          <w:sz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 xml:space="preserve">•  </w:t>
      </w:r>
      <w:r>
        <w:rPr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 xml:space="preserve">•  </w:t>
      </w:r>
      <w:r>
        <w:rPr>
          <w:sz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 xml:space="preserve">•  </w:t>
      </w:r>
      <w:r>
        <w:rPr>
          <w:sz w:val="28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 xml:space="preserve">•  </w:t>
      </w:r>
      <w:r>
        <w:rPr>
          <w:sz w:val="28"/>
        </w:rPr>
        <w:t>формирование и развитие компетентности в области использования информационно-коммуникационных технологий.</w:t>
      </w:r>
    </w:p>
    <w:p>
      <w:pPr>
        <w:pStyle w:val="Normal"/>
        <w:ind w:left="0" w:right="0" w:firstLine="851"/>
        <w:jc w:val="both"/>
        <w:rPr/>
      </w:pPr>
      <w:r>
        <w:rPr/>
      </w:r>
    </w:p>
    <w:p>
      <w:pPr>
        <w:pStyle w:val="Normal"/>
        <w:ind w:left="0" w:right="0" w:firstLine="851"/>
        <w:jc w:val="both"/>
        <w:rPr>
          <w:b/>
          <w:b/>
          <w:sz w:val="28"/>
        </w:rPr>
      </w:pPr>
      <w:r>
        <w:rPr>
          <w:b/>
          <w:sz w:val="28"/>
        </w:rPr>
        <w:t>Предметные результаты: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 xml:space="preserve">•  </w:t>
      </w:r>
      <w:r>
        <w:rPr>
          <w:sz w:val="28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 XIX—XX вв., литературы народов России и зарубежной литературы;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 xml:space="preserve">•  </w:t>
      </w:r>
      <w:r>
        <w:rPr>
          <w:sz w:val="28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 xml:space="preserve">•  </w:t>
      </w:r>
      <w:r>
        <w:rPr>
          <w:sz w:val="28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 xml:space="preserve">•  </w:t>
      </w:r>
      <w:r>
        <w:rPr>
          <w:sz w:val="28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 xml:space="preserve">•  </w:t>
      </w:r>
      <w:r>
        <w:rPr>
          <w:sz w:val="28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 xml:space="preserve">•  </w:t>
      </w:r>
      <w:r>
        <w:rPr>
          <w:sz w:val="28"/>
        </w:rPr>
        <w:t>формулирование собственного отношения к произведениям литературы, их оценки;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 xml:space="preserve">•  </w:t>
      </w:r>
      <w:r>
        <w:rPr>
          <w:sz w:val="28"/>
        </w:rPr>
        <w:t>умение интерпретировать (в отдельных случаях) изученные литературные произведения;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 xml:space="preserve">•  </w:t>
      </w:r>
      <w:r>
        <w:rPr>
          <w:sz w:val="28"/>
        </w:rPr>
        <w:t>понимание авторской позиции и свое отношение к ней;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 xml:space="preserve">•  </w:t>
      </w:r>
      <w:r>
        <w:rPr>
          <w:sz w:val="28"/>
        </w:rPr>
        <w:t>восприятие на слух литературных произведений разных жанров, осмысленное чтение и адекватное восприятие;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 xml:space="preserve">•  </w:t>
      </w:r>
      <w:r>
        <w:rPr>
          <w:sz w:val="28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 xml:space="preserve">•  </w:t>
      </w:r>
      <w:r>
        <w:rPr>
          <w:sz w:val="28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 xml:space="preserve">•  </w:t>
      </w:r>
      <w:r>
        <w:rPr>
          <w:sz w:val="28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  <w:t xml:space="preserve">•  </w:t>
      </w:r>
      <w:r>
        <w:rPr>
          <w:sz w:val="28"/>
        </w:rPr>
        <w:t>понимание русского языка, его эстетической функции, роли изобразительно - выразительных языковых средств в создании художественных литературных произведений.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left="0" w:right="0" w:firstLine="851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/>
      </w:pPr>
      <w:r>
        <w:br w:type="column"/>
      </w:r>
      <w:r>
        <w:rPr>
          <w:b/>
          <w:sz w:val="28"/>
        </w:rPr>
        <w:t xml:space="preserve"> </w:t>
      </w:r>
      <w:r>
        <w:rPr>
          <w:b/>
          <w:color w:val="000000"/>
          <w:sz w:val="32"/>
          <w:szCs w:val="32"/>
        </w:rPr>
        <w:t>Содержание учебного предмета, курса</w:t>
      </w:r>
    </w:p>
    <w:p>
      <w:pPr>
        <w:pStyle w:val="Normal"/>
        <w:shd w:val="clear" w:fill="FFFFFF"/>
        <w:spacing w:lineRule="auto" w:line="276"/>
        <w:ind w:left="0" w:right="0" w:firstLine="709"/>
        <w:jc w:val="center"/>
        <w:rPr>
          <w:b/>
          <w:b/>
          <w:bCs/>
          <w:spacing w:val="33"/>
          <w:sz w:val="28"/>
          <w:szCs w:val="28"/>
        </w:rPr>
      </w:pPr>
      <w:r>
        <w:rPr>
          <w:b/>
          <w:bCs/>
          <w:spacing w:val="33"/>
          <w:sz w:val="28"/>
          <w:szCs w:val="28"/>
        </w:rPr>
        <w:t>Введение (1ч.)</w:t>
      </w:r>
    </w:p>
    <w:p>
      <w:pPr>
        <w:pStyle w:val="PlainText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Знакомство со структурой и особенностями учебника. Своеобразие курса. Литературные роды (лирика, эпос, драма). Жанр и жанровое образование. Движение жанров. Личность автора, позиция писателя, труд и творчество, творческая история произведения.</w:t>
      </w:r>
    </w:p>
    <w:p>
      <w:pPr>
        <w:pStyle w:val="PlainText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Теория литературы: литературные роды, текстология.</w:t>
      </w:r>
    </w:p>
    <w:p>
      <w:pPr>
        <w:pStyle w:val="PlainText"/>
        <w:ind w:left="0" w:right="0" w:firstLine="540"/>
        <w:jc w:val="center"/>
        <w:rPr>
          <w:rFonts w:ascii="Times New Roman" w:hAnsi="Times New Roman" w:cs="Times New Roman"/>
          <w:b/>
          <w:b/>
          <w:iCs/>
          <w:sz w:val="28"/>
          <w:szCs w:val="28"/>
        </w:rPr>
      </w:pPr>
      <w:r>
        <w:rPr>
          <w:rFonts w:cs="Times New Roman" w:ascii="Times New Roman" w:hAnsi="Times New Roman"/>
          <w:b/>
          <w:iCs/>
          <w:sz w:val="28"/>
          <w:szCs w:val="28"/>
        </w:rPr>
        <w:t>Из устного народного творчества (4 часа)</w:t>
      </w:r>
    </w:p>
    <w:p>
      <w:pPr>
        <w:pStyle w:val="PlainText"/>
        <w:ind w:left="0" w:right="0" w:firstLine="54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Былины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i/>
          <w:iCs/>
          <w:sz w:val="28"/>
          <w:szCs w:val="28"/>
        </w:rPr>
        <w:t>«Святогор и Микула Селянинович», «Илья Муромец и Соловей</w:t>
      </w:r>
      <w:r>
        <w:rPr>
          <w:i/>
          <w:iCs/>
          <w:sz w:val="28"/>
          <w:szCs w:val="28"/>
        </w:rPr>
        <w:t>-</w:t>
      </w:r>
      <w:r>
        <w:rPr>
          <w:rFonts w:cs="Times New Roman" w:ascii="Times New Roman" w:hAnsi="Times New Roman"/>
          <w:i/>
          <w:iCs/>
          <w:sz w:val="28"/>
          <w:szCs w:val="28"/>
        </w:rPr>
        <w:t>разбойник».</w:t>
      </w:r>
      <w:r>
        <w:rPr>
          <w:rFonts w:cs="Times New Roman" w:ascii="Times New Roman" w:hAnsi="Times New Roman"/>
          <w:sz w:val="28"/>
          <w:szCs w:val="28"/>
        </w:rPr>
        <w:t xml:space="preserve"> А.К.Толстой. </w:t>
      </w:r>
      <w:r>
        <w:rPr>
          <w:rFonts w:cs="Times New Roman" w:ascii="Times New Roman" w:hAnsi="Times New Roman"/>
          <w:i/>
          <w:iCs/>
          <w:sz w:val="28"/>
          <w:szCs w:val="28"/>
        </w:rPr>
        <w:t>«Илья Муромец»</w:t>
      </w:r>
      <w:r>
        <w:rPr>
          <w:rFonts w:cs="Times New Roman" w:ascii="Times New Roman" w:hAnsi="Times New Roman"/>
          <w:sz w:val="28"/>
          <w:szCs w:val="28"/>
        </w:rPr>
        <w:t>. Событие в былине, поэтическая речь былины, своеобразие характера и речи персонажа, конфликт, отражение в былине народных представлений о нравственности (сила и доброта, ум и мудрость).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Теория литературы:</w:t>
      </w:r>
      <w:r>
        <w:rPr>
          <w:rFonts w:cs="Times New Roman" w:ascii="Times New Roman" w:hAnsi="Times New Roman"/>
          <w:sz w:val="28"/>
          <w:szCs w:val="28"/>
        </w:rPr>
        <w:t xml:space="preserve"> эпические жанры в фольклоре. Былина (эпическая песня). Тематика былин. Своеобразие центральных персонажей и конфликта в былине (по сравнению с волшебной сказкой, легендой и преданием). 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Развитие речи:</w:t>
      </w:r>
      <w:r>
        <w:rPr>
          <w:rFonts w:cs="Times New Roman" w:ascii="Times New Roman" w:hAnsi="Times New Roman"/>
          <w:sz w:val="28"/>
          <w:szCs w:val="28"/>
        </w:rPr>
        <w:t xml:space="preserve"> отзыв на эпизод, письменные ответы на вопросы.</w:t>
      </w:r>
    </w:p>
    <w:p>
      <w:pPr>
        <w:pStyle w:val="PlainText"/>
        <w:ind w:left="0" w:right="0" w:firstLine="54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Русские народные песни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Обрядовая поэзия (</w:t>
      </w:r>
      <w:r>
        <w:rPr>
          <w:rFonts w:cs="Times New Roman" w:ascii="Times New Roman" w:hAnsi="Times New Roman"/>
          <w:i/>
          <w:iCs/>
          <w:sz w:val="28"/>
          <w:szCs w:val="28"/>
        </w:rPr>
        <w:t>«Девочки, колядки!..», «Наша Масленица дорогая...», «Говорили — сваты на конях будут»</w:t>
      </w:r>
      <w:r>
        <w:rPr>
          <w:rFonts w:cs="Times New Roman" w:ascii="Times New Roman" w:hAnsi="Times New Roman"/>
          <w:sz w:val="28"/>
          <w:szCs w:val="28"/>
        </w:rPr>
        <w:t>); лирические песни (</w:t>
      </w:r>
      <w:r>
        <w:rPr>
          <w:rFonts w:cs="Times New Roman" w:ascii="Times New Roman" w:hAnsi="Times New Roman"/>
          <w:i/>
          <w:iCs/>
          <w:sz w:val="28"/>
          <w:szCs w:val="28"/>
        </w:rPr>
        <w:t>«Подушечка моя пуховая...»</w:t>
      </w:r>
      <w:r>
        <w:rPr>
          <w:rFonts w:cs="Times New Roman" w:ascii="Times New Roman" w:hAnsi="Times New Roman"/>
          <w:sz w:val="28"/>
          <w:szCs w:val="28"/>
        </w:rPr>
        <w:t>); лироэпические песни (</w:t>
      </w:r>
      <w:r>
        <w:rPr>
          <w:rFonts w:cs="Times New Roman" w:ascii="Times New Roman" w:hAnsi="Times New Roman"/>
          <w:i/>
          <w:iCs/>
          <w:sz w:val="28"/>
          <w:szCs w:val="28"/>
        </w:rPr>
        <w:t>«Солдатская»</w:t>
      </w:r>
      <w:r>
        <w:rPr>
          <w:rFonts w:cs="Times New Roman" w:ascii="Times New Roman" w:hAnsi="Times New Roman"/>
          <w:sz w:val="28"/>
          <w:szCs w:val="28"/>
        </w:rPr>
        <w:t>). Лирическое и эпическое начало в песне; своеобразие поэтического языка народных песен. Многозначность поэтического образа в народной песне. Быт, нравственные представления и судьба народа в народной песне.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Теория литературы:</w:t>
      </w:r>
      <w:r>
        <w:rPr>
          <w:rFonts w:cs="Times New Roman" w:ascii="Times New Roman" w:hAnsi="Times New Roman"/>
          <w:sz w:val="28"/>
          <w:szCs w:val="28"/>
        </w:rPr>
        <w:t xml:space="preserve"> песенные жанры в фольклоре, многообразие жанров обрядовой поэзии, лироэпическая песня.</w:t>
      </w:r>
    </w:p>
    <w:p>
      <w:pPr>
        <w:pStyle w:val="PlainText"/>
        <w:ind w:left="0" w:right="0" w:firstLine="540"/>
        <w:jc w:val="center"/>
        <w:rPr>
          <w:rFonts w:ascii="Times New Roman" w:hAnsi="Times New Roman" w:cs="Times New Roman"/>
          <w:b/>
          <w:b/>
          <w:iCs/>
          <w:sz w:val="28"/>
          <w:szCs w:val="28"/>
        </w:rPr>
      </w:pPr>
      <w:r>
        <w:rPr>
          <w:rFonts w:cs="Times New Roman" w:ascii="Times New Roman" w:hAnsi="Times New Roman"/>
          <w:b/>
          <w:iCs/>
          <w:sz w:val="28"/>
          <w:szCs w:val="28"/>
        </w:rPr>
        <w:t>Из древнерусской литературы (2 часа)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Из 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«Повести временных лет» </w:t>
      </w: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i/>
          <w:iCs/>
          <w:sz w:val="28"/>
          <w:szCs w:val="28"/>
        </w:rPr>
        <w:t>«И вспомнил Олег  коня своего»</w:t>
      </w:r>
      <w:r>
        <w:rPr>
          <w:rFonts w:cs="Times New Roman" w:ascii="Times New Roman" w:hAnsi="Times New Roman"/>
          <w:sz w:val="28"/>
          <w:szCs w:val="28"/>
        </w:rPr>
        <w:t xml:space="preserve">), </w:t>
      </w:r>
      <w:r>
        <w:rPr>
          <w:rFonts w:cs="Times New Roman" w:ascii="Times New Roman" w:hAnsi="Times New Roman"/>
          <w:i/>
          <w:iCs/>
          <w:sz w:val="28"/>
          <w:szCs w:val="28"/>
        </w:rPr>
        <w:t>«Повесть о Петре и Февронии Муромских»</w:t>
      </w:r>
      <w:r>
        <w:rPr>
          <w:rFonts w:cs="Times New Roman" w:ascii="Times New Roman" w:hAnsi="Times New Roman"/>
          <w:sz w:val="28"/>
          <w:szCs w:val="28"/>
        </w:rPr>
        <w:t>. Поучительный характер древнерусской литературы; мудрость, преемственность поколений, любовь к родине, образованность, твердость духа, религиозность, верность, жертвенность; семейные ценности.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Теория литературы:</w:t>
      </w:r>
      <w:r>
        <w:rPr>
          <w:rFonts w:cs="Times New Roman" w:ascii="Times New Roman" w:hAnsi="Times New Roman"/>
          <w:sz w:val="28"/>
          <w:szCs w:val="28"/>
        </w:rPr>
        <w:t xml:space="preserve"> эпические жанры и жанровые образования в древнерусской литературе (наставление, поучение, житие, путешествие, повесть). 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Развитие речи:</w:t>
      </w:r>
      <w:r>
        <w:rPr>
          <w:rFonts w:cs="Times New Roman" w:ascii="Times New Roman" w:hAnsi="Times New Roman"/>
          <w:sz w:val="28"/>
          <w:szCs w:val="28"/>
        </w:rPr>
        <w:t xml:space="preserve"> подробный пересказ, изложение с  элементами сочинения.</w:t>
      </w:r>
    </w:p>
    <w:p>
      <w:pPr>
        <w:pStyle w:val="PlainText"/>
        <w:ind w:left="0" w:right="0" w:firstLine="540"/>
        <w:jc w:val="center"/>
        <w:rPr>
          <w:rFonts w:ascii="Times New Roman" w:hAnsi="Times New Roman" w:cs="Times New Roman"/>
          <w:b/>
          <w:b/>
          <w:iCs/>
          <w:sz w:val="28"/>
          <w:szCs w:val="28"/>
        </w:rPr>
      </w:pPr>
      <w:r>
        <w:rPr>
          <w:rFonts w:cs="Times New Roman" w:ascii="Times New Roman" w:hAnsi="Times New Roman"/>
          <w:b/>
          <w:iCs/>
          <w:sz w:val="28"/>
          <w:szCs w:val="28"/>
        </w:rPr>
        <w:t>Из русской литературы XVIII века (7 часов)</w:t>
      </w:r>
    </w:p>
    <w:p>
      <w:pPr>
        <w:pStyle w:val="PlainText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PlainText"/>
        <w:ind w:left="0" w:right="0" w:firstLine="54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М.В. Ломоносов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Жизнь и судьба поэта, просветителя, ученого. 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«Ода на день восшествия на всероссийский престол ее величества государыни императрицы Елисаветы Петровны, 1747 года» </w:t>
      </w:r>
      <w:r>
        <w:rPr>
          <w:rFonts w:cs="Times New Roman" w:ascii="Times New Roman" w:hAnsi="Times New Roman"/>
          <w:sz w:val="28"/>
          <w:szCs w:val="28"/>
        </w:rPr>
        <w:t xml:space="preserve">(отрывок), </w:t>
      </w:r>
      <w:r>
        <w:rPr>
          <w:rFonts w:cs="Times New Roman" w:ascii="Times New Roman" w:hAnsi="Times New Roman"/>
          <w:i/>
          <w:iCs/>
          <w:sz w:val="28"/>
          <w:szCs w:val="28"/>
        </w:rPr>
        <w:t>«Предисловие о пользе книг церковных в российском языке»</w:t>
      </w:r>
      <w:r>
        <w:rPr>
          <w:rFonts w:cs="Times New Roman" w:ascii="Times New Roman" w:hAnsi="Times New Roman"/>
          <w:sz w:val="28"/>
          <w:szCs w:val="28"/>
        </w:rPr>
        <w:t xml:space="preserve"> (отрывок). Мысли о просвещении, русском языке; вера в творческие способности народа. Тематика поэтических произведений; особенность поэтического языка оды и лирического стихотворения; поэтические образы. Теория о «трех штилях» (отрывки). Основные положения и значение теории о стилях художественной литературы.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Теория литературы:</w:t>
      </w:r>
      <w:r>
        <w:rPr>
          <w:rFonts w:cs="Times New Roman" w:ascii="Times New Roman" w:hAnsi="Times New Roman"/>
          <w:sz w:val="28"/>
          <w:szCs w:val="28"/>
        </w:rPr>
        <w:t xml:space="preserve"> литературное направление, классицизм; ода; тема и мотив.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Развитие речи: </w:t>
      </w:r>
      <w:r>
        <w:rPr>
          <w:rFonts w:cs="Times New Roman" w:ascii="Times New Roman" w:hAnsi="Times New Roman"/>
          <w:sz w:val="28"/>
          <w:szCs w:val="28"/>
        </w:rPr>
        <w:t>сочинение с элементами рассуждения.</w:t>
      </w:r>
    </w:p>
    <w:p>
      <w:pPr>
        <w:pStyle w:val="PlainText"/>
        <w:ind w:left="0" w:right="0" w:firstLine="54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Г.Р. Державин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Биография Державина (по страницам книги В.Ф. Ходасевича «Державин»). Стихотворение </w:t>
      </w:r>
      <w:r>
        <w:rPr>
          <w:rFonts w:cs="Times New Roman" w:ascii="Times New Roman" w:hAnsi="Times New Roman"/>
          <w:i/>
          <w:iCs/>
          <w:sz w:val="28"/>
          <w:szCs w:val="28"/>
        </w:rPr>
        <w:t>«Властителям и судиям»</w:t>
      </w:r>
      <w:r>
        <w:rPr>
          <w:rFonts w:cs="Times New Roman" w:ascii="Times New Roman" w:hAnsi="Times New Roman"/>
          <w:sz w:val="28"/>
          <w:szCs w:val="28"/>
        </w:rPr>
        <w:t>. Отражение в названии тематики и проблематики стихотворения; своеобразие стихотворений Г.Р. Державина в сравнении со стихотворениями М.В. Ломоносова. Тема поэта и власти в стихотворении. Сопоставление стихотворного переложения 81 псалма с оригиналом.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Теория литературы:</w:t>
      </w:r>
      <w:r>
        <w:rPr>
          <w:rFonts w:cs="Times New Roman" w:ascii="Times New Roman" w:hAnsi="Times New Roman"/>
          <w:sz w:val="28"/>
          <w:szCs w:val="28"/>
        </w:rPr>
        <w:t xml:space="preserve"> лирическое стихотворение, отличие лирического стихотворения от оды, тематическое разнообразие лирики. 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Развитие речи:</w:t>
      </w:r>
      <w:r>
        <w:rPr>
          <w:rFonts w:cs="Times New Roman" w:ascii="Times New Roman" w:hAnsi="Times New Roman"/>
          <w:sz w:val="28"/>
          <w:szCs w:val="28"/>
        </w:rPr>
        <w:t xml:space="preserve"> чтение наизусть.</w:t>
      </w:r>
    </w:p>
    <w:p>
      <w:pPr>
        <w:pStyle w:val="PlainText"/>
        <w:ind w:left="0" w:right="0" w:firstLine="54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Д.И. Фонвизин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Краткие сведения о писателе. Комедия </w:t>
      </w:r>
      <w:r>
        <w:rPr>
          <w:rFonts w:cs="Times New Roman" w:ascii="Times New Roman" w:hAnsi="Times New Roman"/>
          <w:i/>
          <w:iCs/>
          <w:sz w:val="28"/>
          <w:szCs w:val="28"/>
        </w:rPr>
        <w:t>«Недоросль»</w:t>
      </w:r>
      <w:r>
        <w:rPr>
          <w:rFonts w:cs="Times New Roman" w:ascii="Times New Roman" w:hAnsi="Times New Roman"/>
          <w:sz w:val="28"/>
          <w:szCs w:val="28"/>
        </w:rPr>
        <w:t>. Своеобразие драматургического произведения, основной конфликт пьесы и ее проблематика, образы комедии (портрет и характер; поступки, мысли, язык); образование и образованность; воспитание и семья; отцы и дети; социальные вопросы в комедии; позиция писателя.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Теория литературы:</w:t>
      </w:r>
      <w:r>
        <w:rPr>
          <w:rFonts w:cs="Times New Roman" w:ascii="Times New Roman" w:hAnsi="Times New Roman"/>
          <w:sz w:val="28"/>
          <w:szCs w:val="28"/>
        </w:rPr>
        <w:t xml:space="preserve"> юмор, сатира, сарказм; драма как литературный род; жанр комедии; «говорящие» фамилии; литературное направление (создание первичных представлений); классицизм.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Развитие речи:</w:t>
      </w:r>
      <w:r>
        <w:rPr>
          <w:rFonts w:cs="Times New Roman" w:ascii="Times New Roman" w:hAnsi="Times New Roman"/>
          <w:sz w:val="28"/>
          <w:szCs w:val="28"/>
        </w:rPr>
        <w:t xml:space="preserve"> чтение по ролям, устное сочинение. </w:t>
      </w:r>
    </w:p>
    <w:p>
      <w:pPr>
        <w:pStyle w:val="PlainText"/>
        <w:ind w:left="0" w:right="0" w:firstLine="540"/>
        <w:jc w:val="center"/>
        <w:rPr>
          <w:rFonts w:ascii="Times New Roman" w:hAnsi="Times New Roman" w:cs="Times New Roman"/>
          <w:b/>
          <w:b/>
          <w:iCs/>
          <w:sz w:val="28"/>
          <w:szCs w:val="28"/>
        </w:rPr>
      </w:pPr>
      <w:r>
        <w:rPr>
          <w:rFonts w:cs="Times New Roman" w:ascii="Times New Roman" w:hAnsi="Times New Roman"/>
          <w:b/>
          <w:iCs/>
          <w:sz w:val="28"/>
          <w:szCs w:val="28"/>
        </w:rPr>
        <w:t>Из русской литературы XIX века (28 часов)</w:t>
      </w:r>
    </w:p>
    <w:p>
      <w:pPr>
        <w:pStyle w:val="PlainText"/>
        <w:ind w:left="0" w:right="0" w:firstLine="54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А.С. Пушкин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Свободолюбивые мотивы в стихотворениях поэта: </w:t>
      </w:r>
      <w:r>
        <w:rPr>
          <w:rFonts w:cs="Times New Roman" w:ascii="Times New Roman" w:hAnsi="Times New Roman"/>
          <w:i/>
          <w:iCs/>
          <w:sz w:val="28"/>
          <w:szCs w:val="28"/>
        </w:rPr>
        <w:t>«К Чаадаеву»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iCs/>
          <w:sz w:val="28"/>
          <w:szCs w:val="28"/>
        </w:rPr>
        <w:t>«Любви, надежды, тихой славы...»</w:t>
      </w:r>
      <w:r>
        <w:rPr>
          <w:rFonts w:cs="Times New Roman" w:ascii="Times New Roman" w:hAnsi="Times New Roman"/>
          <w:sz w:val="28"/>
          <w:szCs w:val="28"/>
        </w:rPr>
        <w:t xml:space="preserve">), </w:t>
      </w:r>
      <w:r>
        <w:rPr>
          <w:rFonts w:cs="Times New Roman" w:ascii="Times New Roman" w:hAnsi="Times New Roman"/>
          <w:i/>
          <w:iCs/>
          <w:sz w:val="28"/>
          <w:szCs w:val="28"/>
        </w:rPr>
        <w:t>«Во глубине сибирских руд...»</w:t>
      </w:r>
      <w:r>
        <w:rPr>
          <w:rFonts w:cs="Times New Roman" w:ascii="Times New Roman" w:hAnsi="Times New Roman"/>
          <w:sz w:val="28"/>
          <w:szCs w:val="28"/>
        </w:rPr>
        <w:t xml:space="preserve">. Любовь к родине, уважение к предкам: </w:t>
      </w:r>
      <w:r>
        <w:rPr>
          <w:rFonts w:cs="Times New Roman" w:ascii="Times New Roman" w:hAnsi="Times New Roman"/>
          <w:i/>
          <w:iCs/>
          <w:sz w:val="28"/>
          <w:szCs w:val="28"/>
        </w:rPr>
        <w:t>«Два чувства дивно близки нам…»</w:t>
      </w:r>
      <w:r>
        <w:rPr>
          <w:rFonts w:cs="Times New Roman" w:ascii="Times New Roman" w:hAnsi="Times New Roman"/>
          <w:sz w:val="28"/>
          <w:szCs w:val="28"/>
        </w:rPr>
        <w:t xml:space="preserve">. Человек и природа: </w:t>
      </w:r>
      <w:r>
        <w:rPr>
          <w:rFonts w:cs="Times New Roman" w:ascii="Times New Roman" w:hAnsi="Times New Roman"/>
          <w:i/>
          <w:iCs/>
          <w:sz w:val="28"/>
          <w:szCs w:val="28"/>
        </w:rPr>
        <w:t>«Туча»</w:t>
      </w:r>
      <w:r>
        <w:rPr>
          <w:rFonts w:cs="Times New Roman" w:ascii="Times New Roman" w:hAnsi="Times New Roman"/>
          <w:sz w:val="28"/>
          <w:szCs w:val="28"/>
        </w:rPr>
        <w:t xml:space="preserve">. Дружба и тема долга. Тема власти, жестокости, зла: </w:t>
      </w:r>
      <w:r>
        <w:rPr>
          <w:rFonts w:cs="Times New Roman" w:ascii="Times New Roman" w:hAnsi="Times New Roman"/>
          <w:i/>
          <w:iCs/>
          <w:sz w:val="28"/>
          <w:szCs w:val="28"/>
        </w:rPr>
        <w:t>«Анчар»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i/>
          <w:iCs/>
          <w:sz w:val="28"/>
          <w:szCs w:val="28"/>
        </w:rPr>
        <w:t>«Песнь о вещем Олеге»</w:t>
      </w:r>
      <w:r>
        <w:rPr>
          <w:rFonts w:cs="Times New Roman" w:ascii="Times New Roman" w:hAnsi="Times New Roman"/>
          <w:sz w:val="28"/>
          <w:szCs w:val="28"/>
        </w:rPr>
        <w:t xml:space="preserve">: судьба Олега в летописном тексте и в балладе Пушкина; мотивы судьбы — предсказание, предзнаменование, предвидение; вера и суеверие. Поэма </w:t>
      </w:r>
      <w:r>
        <w:rPr>
          <w:rFonts w:cs="Times New Roman" w:ascii="Times New Roman" w:hAnsi="Times New Roman"/>
          <w:i/>
          <w:iCs/>
          <w:sz w:val="28"/>
          <w:szCs w:val="28"/>
        </w:rPr>
        <w:t>«Полтава»</w:t>
      </w:r>
      <w:r>
        <w:rPr>
          <w:rFonts w:cs="Times New Roman" w:ascii="Times New Roman" w:hAnsi="Times New Roman"/>
          <w:sz w:val="28"/>
          <w:szCs w:val="28"/>
        </w:rPr>
        <w:t xml:space="preserve"> (в сокращении). Образ Петра и тема России в поэме. Гражданский пафос поэмы. Изображение «массы» и исторических личностей в поэме. Своеобразие поэтического языка (через элементы сопоставительного анализа). Творческая история создания произведений.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Теория литературы: </w:t>
      </w:r>
      <w:r>
        <w:rPr>
          <w:rFonts w:cs="Times New Roman" w:ascii="Times New Roman" w:hAnsi="Times New Roman"/>
          <w:sz w:val="28"/>
          <w:szCs w:val="28"/>
        </w:rPr>
        <w:t xml:space="preserve">поэма, отличие поэмы от баллады, образный мир поэмы, группировка образов, художественный образ и прототип, тропы и фигуры (риторическое обращение, эпитет, метафора), жанровое образование — дружеское послание. 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Развитие речи:</w:t>
      </w:r>
      <w:r>
        <w:rPr>
          <w:rFonts w:cs="Times New Roman" w:ascii="Times New Roman" w:hAnsi="Times New Roman"/>
          <w:sz w:val="28"/>
          <w:szCs w:val="28"/>
        </w:rPr>
        <w:t xml:space="preserve"> различные виды чтения, в том числе наизусть; сочинение с элементами рассуждения.</w:t>
      </w:r>
    </w:p>
    <w:p>
      <w:pPr>
        <w:pStyle w:val="PlainText"/>
        <w:ind w:left="0" w:right="0" w:firstLine="54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М.Ю. Лермонтов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Стихотворения: </w:t>
      </w:r>
      <w:r>
        <w:rPr>
          <w:rFonts w:cs="Times New Roman" w:ascii="Times New Roman" w:hAnsi="Times New Roman"/>
          <w:i/>
          <w:iCs/>
          <w:sz w:val="28"/>
          <w:szCs w:val="28"/>
        </w:rPr>
        <w:t>«Три пальмы», «Родина». «Песня про царя Ивана Васильевича...»</w:t>
      </w:r>
      <w:r>
        <w:rPr>
          <w:rFonts w:cs="Times New Roman" w:ascii="Times New Roman" w:hAnsi="Times New Roman"/>
          <w:sz w:val="28"/>
          <w:szCs w:val="28"/>
        </w:rPr>
        <w:t>. Родина в лирическом и эпическом произведении; проблематика и основные мотивы «Песни...» (родина, честь, достоинство, верность, любовь, мужество и отвага, независимость; личность и власть); центральные персонажи повести и художественные приемы их создания; речевые элементы в создании характеристики героя. Фольклорные элементы в произведении. Художественное богатство «Песни...».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Теория литературы: </w:t>
      </w:r>
      <w:r>
        <w:rPr>
          <w:rFonts w:cs="Times New Roman" w:ascii="Times New Roman" w:hAnsi="Times New Roman"/>
          <w:sz w:val="28"/>
          <w:szCs w:val="28"/>
        </w:rPr>
        <w:t>жанры лирики; углубление и расширение понятий о лирическом сюжете и композиции лирического стихотворения; фольклорные элементы в авторском произведении; стилизация как литературно</w:t>
      </w:r>
      <w:r>
        <w:rPr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художественный прием; прием контраста; вымысел и верность исторической правде; градация.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Развитие речи: </w:t>
      </w:r>
      <w:r>
        <w:rPr>
          <w:rFonts w:cs="Times New Roman" w:ascii="Times New Roman" w:hAnsi="Times New Roman"/>
          <w:sz w:val="28"/>
          <w:szCs w:val="28"/>
        </w:rPr>
        <w:t>рассказ о событии, рецензия.</w:t>
      </w:r>
    </w:p>
    <w:p>
      <w:pPr>
        <w:pStyle w:val="PlainText"/>
        <w:ind w:left="0" w:right="0" w:firstLine="54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Н.В. Гоголь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Н.В. Гоголь в Петербурге. Новая тема — изображение чиновничества и жизни «маленького человека». Новаторство писателя. Разоблачение угодничества, глупости, бездуховности. Повесть </w:t>
      </w:r>
      <w:r>
        <w:rPr>
          <w:rFonts w:cs="Times New Roman" w:ascii="Times New Roman" w:hAnsi="Times New Roman"/>
          <w:i/>
          <w:iCs/>
          <w:sz w:val="28"/>
          <w:szCs w:val="28"/>
        </w:rPr>
        <w:t>«Шинель»</w:t>
      </w:r>
      <w:r>
        <w:rPr>
          <w:rFonts w:cs="Times New Roman" w:ascii="Times New Roman" w:hAnsi="Times New Roman"/>
          <w:sz w:val="28"/>
          <w:szCs w:val="28"/>
        </w:rPr>
        <w:t>: основной конфликт; трагическое и комическое. Образ Акакия Акакиевича. Авторское отношение к героям и событиям. История замысла.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Теория литературы:</w:t>
      </w:r>
      <w:r>
        <w:rPr>
          <w:rFonts w:cs="Times New Roman" w:ascii="Times New Roman" w:hAnsi="Times New Roman"/>
          <w:sz w:val="28"/>
          <w:szCs w:val="28"/>
        </w:rPr>
        <w:t xml:space="preserve"> сатирическая повесть, юмористические ситуации, «говорящие» фамилии; фантастика.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Развитие речи:</w:t>
      </w:r>
      <w:r>
        <w:rPr>
          <w:rFonts w:cs="Times New Roman" w:ascii="Times New Roman" w:hAnsi="Times New Roman"/>
          <w:sz w:val="28"/>
          <w:szCs w:val="28"/>
        </w:rPr>
        <w:t xml:space="preserve"> различные виды пересказа, подбор цитат для характеристики персонажа, составление словаря для характеристики персонажа, написание рассказа по заданному сюжету.</w:t>
      </w:r>
    </w:p>
    <w:p>
      <w:pPr>
        <w:pStyle w:val="PlainText"/>
        <w:ind w:left="0" w:right="0" w:firstLine="54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И.С. Тургенев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Общая характеристика книги </w:t>
      </w:r>
      <w:r>
        <w:rPr>
          <w:rFonts w:cs="Times New Roman" w:ascii="Times New Roman" w:hAnsi="Times New Roman"/>
          <w:i/>
          <w:iCs/>
          <w:sz w:val="28"/>
          <w:szCs w:val="28"/>
        </w:rPr>
        <w:t>«Записки охотника»</w:t>
      </w:r>
      <w:r>
        <w:rPr>
          <w:rFonts w:cs="Times New Roman" w:ascii="Times New Roman" w:hAnsi="Times New Roman"/>
          <w:sz w:val="28"/>
          <w:szCs w:val="28"/>
        </w:rPr>
        <w:t xml:space="preserve">. Многообразие и сложность характеров крестьян в изображении И.С.Тургенева. Рассказ </w:t>
      </w:r>
      <w:r>
        <w:rPr>
          <w:rFonts w:cs="Times New Roman" w:ascii="Times New Roman" w:hAnsi="Times New Roman"/>
          <w:i/>
          <w:iCs/>
          <w:sz w:val="28"/>
          <w:szCs w:val="28"/>
        </w:rPr>
        <w:t>«Хорь и Калиныч»</w:t>
      </w:r>
      <w:r>
        <w:rPr>
          <w:rFonts w:cs="Times New Roman" w:ascii="Times New Roman" w:hAnsi="Times New Roman"/>
          <w:sz w:val="28"/>
          <w:szCs w:val="28"/>
        </w:rPr>
        <w:t xml:space="preserve"> (природный ум, трудолюбие, смекалка, талант; сложные социальные отношения в деревне в изображении Тургенева); рассказ </w:t>
      </w:r>
      <w:r>
        <w:rPr>
          <w:rFonts w:cs="Times New Roman" w:ascii="Times New Roman" w:hAnsi="Times New Roman"/>
          <w:i/>
          <w:iCs/>
          <w:sz w:val="28"/>
          <w:szCs w:val="28"/>
        </w:rPr>
        <w:t>«Певцы»</w:t>
      </w:r>
      <w:r>
        <w:rPr>
          <w:rFonts w:cs="Times New Roman" w:ascii="Times New Roman" w:hAnsi="Times New Roman"/>
          <w:sz w:val="28"/>
          <w:szCs w:val="28"/>
        </w:rPr>
        <w:t xml:space="preserve"> (основная тема, талант и чувство достоинства крестьян, отношение автора к героям). Стихотворение в прозе </w:t>
      </w:r>
      <w:r>
        <w:rPr>
          <w:rFonts w:cs="Times New Roman" w:ascii="Times New Roman" w:hAnsi="Times New Roman"/>
          <w:i/>
          <w:iCs/>
          <w:sz w:val="28"/>
          <w:szCs w:val="28"/>
        </w:rPr>
        <w:t>«Нищий»</w:t>
      </w:r>
      <w:r>
        <w:rPr>
          <w:rFonts w:cs="Times New Roman" w:ascii="Times New Roman" w:hAnsi="Times New Roman"/>
          <w:sz w:val="28"/>
          <w:szCs w:val="28"/>
        </w:rPr>
        <w:t>: тематика; художественное богатство стихотворения.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Теория литературы:</w:t>
      </w:r>
      <w:r>
        <w:rPr>
          <w:rFonts w:cs="Times New Roman" w:ascii="Times New Roman" w:hAnsi="Times New Roman"/>
          <w:sz w:val="28"/>
          <w:szCs w:val="28"/>
        </w:rPr>
        <w:t xml:space="preserve"> портрет и характер, стихотворение в прозе (углубление представлений).</w:t>
      </w:r>
    </w:p>
    <w:p>
      <w:pPr>
        <w:pStyle w:val="PlainText"/>
        <w:ind w:left="0" w:right="0" w:firstLine="54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Н.А. Некрасов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Краткие сведения о поэте. Стихотворения: </w:t>
      </w:r>
      <w:r>
        <w:rPr>
          <w:rFonts w:cs="Times New Roman" w:ascii="Times New Roman" w:hAnsi="Times New Roman"/>
          <w:i/>
          <w:iCs/>
          <w:sz w:val="28"/>
          <w:szCs w:val="28"/>
        </w:rPr>
        <w:t>«Вчерашний день, часу в шестом...»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i/>
          <w:iCs/>
          <w:sz w:val="28"/>
          <w:szCs w:val="28"/>
        </w:rPr>
        <w:t>«Железная дорога», «Размышления у парадного подъезда»,</w:t>
      </w:r>
      <w:r>
        <w:rPr>
          <w:rFonts w:cs="Times New Roman" w:ascii="Times New Roman" w:hAnsi="Times New Roman"/>
          <w:sz w:val="28"/>
          <w:szCs w:val="28"/>
        </w:rPr>
        <w:t xml:space="preserve"> поэма </w:t>
      </w:r>
      <w:r>
        <w:rPr>
          <w:rFonts w:cs="Times New Roman" w:ascii="Times New Roman" w:hAnsi="Times New Roman"/>
          <w:i/>
          <w:iCs/>
          <w:sz w:val="28"/>
          <w:szCs w:val="28"/>
        </w:rPr>
        <w:t>«Русские женщины»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iCs/>
          <w:sz w:val="28"/>
          <w:szCs w:val="28"/>
        </w:rPr>
        <w:t>«Княгиня Трубецкая»</w:t>
      </w:r>
      <w:r>
        <w:rPr>
          <w:rFonts w:cs="Times New Roman" w:ascii="Times New Roman" w:hAnsi="Times New Roman"/>
          <w:sz w:val="28"/>
          <w:szCs w:val="28"/>
        </w:rPr>
        <w:t>). Доля народная — основная тема произведений поэта; своеобразие поэтической музы Н.А. Некрасова. Писатель и власть; новые типы героев и персонажей. Основная проблематика произведений: судьба русской женщины, любовь и чувство долга; верность, преданность, независимость, стойкость; чванство, равнодушие, беззащитность, бесправие, покорность судьбе.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Теория литературы:</w:t>
      </w:r>
      <w:r>
        <w:rPr>
          <w:rFonts w:cs="Times New Roman" w:ascii="Times New Roman" w:hAnsi="Times New Roman"/>
          <w:sz w:val="28"/>
          <w:szCs w:val="28"/>
        </w:rPr>
        <w:t xml:space="preserve"> диалоговая речь, развитие представлений о жанре поэмы. 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Развитие речи:</w:t>
      </w:r>
      <w:r>
        <w:rPr>
          <w:rFonts w:cs="Times New Roman" w:ascii="Times New Roman" w:hAnsi="Times New Roman"/>
          <w:sz w:val="28"/>
          <w:szCs w:val="28"/>
        </w:rPr>
        <w:t xml:space="preserve"> чтение наизусть, выписки для характеристики героев, цитатный план, элементы тезисного плана.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М.Е. Салтыков</w:t>
      </w:r>
      <w:r>
        <w:rPr>
          <w:b/>
          <w:bCs/>
          <w:sz w:val="28"/>
          <w:szCs w:val="28"/>
        </w:rPr>
        <w:t>-</w:t>
      </w:r>
      <w:r>
        <w:rPr>
          <w:rFonts w:cs="Times New Roman" w:ascii="Times New Roman" w:hAnsi="Times New Roman"/>
          <w:b/>
          <w:bCs/>
          <w:sz w:val="28"/>
          <w:szCs w:val="28"/>
        </w:rPr>
        <w:t>Щедрин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Краткие сведения о писателе. Сказки: </w:t>
      </w:r>
      <w:r>
        <w:rPr>
          <w:rFonts w:cs="Times New Roman" w:ascii="Times New Roman" w:hAnsi="Times New Roman"/>
          <w:i/>
          <w:iCs/>
          <w:sz w:val="28"/>
          <w:szCs w:val="28"/>
        </w:rPr>
        <w:t>«Повесть о том, как один мужик двух генералов прокормил», «Дикий помещик»</w:t>
      </w:r>
      <w:r>
        <w:rPr>
          <w:rFonts w:cs="Times New Roman" w:ascii="Times New Roman" w:hAnsi="Times New Roman"/>
          <w:sz w:val="28"/>
          <w:szCs w:val="28"/>
        </w:rPr>
        <w:t xml:space="preserve"> и одна сказка по выбору. Своеобразие сюжета; проблематика сказки: труд, власть, справедливость; приемы создания образа помещика. Позиция писателя.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Теория литературы:</w:t>
      </w:r>
      <w:r>
        <w:rPr>
          <w:rFonts w:cs="Times New Roman" w:ascii="Times New Roman" w:hAnsi="Times New Roman"/>
          <w:sz w:val="28"/>
          <w:szCs w:val="28"/>
        </w:rPr>
        <w:t xml:space="preserve"> сатира, сатирический образ, сатирический персонаж, сатирический тип; притчевый характер сатирических сказок; мораль; своеобразие художественно</w:t>
      </w:r>
      <w:r>
        <w:rPr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выразительных средств в сатирическом произведении; тропы и фигуры в сказке (гипербола, аллегория).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Развитие речи:</w:t>
      </w:r>
      <w:r>
        <w:rPr>
          <w:rFonts w:cs="Times New Roman" w:ascii="Times New Roman" w:hAnsi="Times New Roman"/>
          <w:sz w:val="28"/>
          <w:szCs w:val="28"/>
        </w:rPr>
        <w:t xml:space="preserve"> различные виды пересказа, письменный отзыв.</w:t>
      </w:r>
    </w:p>
    <w:p>
      <w:pPr>
        <w:pStyle w:val="PlainText"/>
        <w:ind w:left="0" w:right="0" w:firstLine="54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Л.Н. Толстой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Л.Н. Толстой — участник обороны Севастополя. Творческая история </w:t>
      </w:r>
      <w:r>
        <w:rPr>
          <w:rFonts w:cs="Times New Roman" w:ascii="Times New Roman" w:hAnsi="Times New Roman"/>
          <w:i/>
          <w:iCs/>
          <w:sz w:val="28"/>
          <w:szCs w:val="28"/>
        </w:rPr>
        <w:t>«Севастопольских рассказов»</w:t>
      </w:r>
      <w:r>
        <w:rPr>
          <w:rFonts w:cs="Times New Roman" w:ascii="Times New Roman" w:hAnsi="Times New Roman"/>
          <w:sz w:val="28"/>
          <w:szCs w:val="28"/>
        </w:rPr>
        <w:t xml:space="preserve">. Литература и история. Рассказ </w:t>
      </w:r>
      <w:r>
        <w:rPr>
          <w:rFonts w:cs="Times New Roman" w:ascii="Times New Roman" w:hAnsi="Times New Roman"/>
          <w:i/>
          <w:iCs/>
          <w:sz w:val="28"/>
          <w:szCs w:val="28"/>
        </w:rPr>
        <w:t>«Севастополь в декабре месяце»</w:t>
      </w:r>
      <w:r>
        <w:rPr>
          <w:rFonts w:cs="Times New Roman" w:ascii="Times New Roman" w:hAnsi="Times New Roman"/>
          <w:sz w:val="28"/>
          <w:szCs w:val="28"/>
        </w:rPr>
        <w:t>: человек и война, жизнь и смерть, героизм, подвиг, защита Отечества — основные темы рассказа. Образы защитников Севастополя. Авторское отношение к героям.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Теория литературы: </w:t>
      </w:r>
      <w:r>
        <w:rPr>
          <w:rFonts w:cs="Times New Roman" w:ascii="Times New Roman" w:hAnsi="Times New Roman"/>
          <w:sz w:val="28"/>
          <w:szCs w:val="28"/>
        </w:rPr>
        <w:t>рассказ, книга рассказов (развитие представлений).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Развитие речи: </w:t>
      </w:r>
      <w:r>
        <w:rPr>
          <w:rFonts w:cs="Times New Roman" w:ascii="Times New Roman" w:hAnsi="Times New Roman"/>
          <w:sz w:val="28"/>
          <w:szCs w:val="28"/>
        </w:rPr>
        <w:t>подбор материалов для ответа по плану, составление цитатного плана, устное сочинение</w:t>
      </w:r>
      <w:r>
        <w:rPr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рассуждение.</w:t>
      </w:r>
    </w:p>
    <w:p>
      <w:pPr>
        <w:pStyle w:val="PlainText"/>
        <w:ind w:left="0" w:right="0" w:firstLine="54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Н.С. Лесков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Краткие биографические сведения. «Лесков — писатель будущего». Сказ </w:t>
      </w:r>
      <w:r>
        <w:rPr>
          <w:rFonts w:cs="Times New Roman" w:ascii="Times New Roman" w:hAnsi="Times New Roman"/>
          <w:i/>
          <w:iCs/>
          <w:sz w:val="28"/>
          <w:szCs w:val="28"/>
        </w:rPr>
        <w:t>«Левша»</w:t>
      </w:r>
      <w:r>
        <w:rPr>
          <w:rFonts w:cs="Times New Roman" w:ascii="Times New Roman" w:hAnsi="Times New Roman"/>
          <w:sz w:val="28"/>
          <w:szCs w:val="28"/>
        </w:rPr>
        <w:t xml:space="preserve">. Особенность проблематики и центральная идея. Образный мир произведения. 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Теория литературы: </w:t>
      </w:r>
      <w:r>
        <w:rPr>
          <w:rFonts w:cs="Times New Roman" w:ascii="Times New Roman" w:hAnsi="Times New Roman"/>
          <w:sz w:val="28"/>
          <w:szCs w:val="28"/>
        </w:rPr>
        <w:t>своеобразие стиля. Расширение представлений о сказе, сказовом характере прозы.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Связь с другими искусствами:</w:t>
      </w:r>
      <w:r>
        <w:rPr>
          <w:rFonts w:cs="Times New Roman" w:ascii="Times New Roman" w:hAnsi="Times New Roman"/>
          <w:sz w:val="28"/>
          <w:szCs w:val="28"/>
        </w:rPr>
        <w:t xml:space="preserve"> образ Левши в русском искусстве (живопись, кинематограф, мультипликация).</w:t>
      </w:r>
    </w:p>
    <w:p>
      <w:pPr>
        <w:pStyle w:val="PlainText"/>
        <w:ind w:left="0" w:right="0" w:firstLine="54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Ф.И. Тютчев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Философская лирика. Стихотворения </w:t>
      </w:r>
      <w:r>
        <w:rPr>
          <w:rFonts w:cs="Times New Roman" w:ascii="Times New Roman" w:hAnsi="Times New Roman"/>
          <w:i/>
          <w:iCs/>
          <w:sz w:val="28"/>
          <w:szCs w:val="28"/>
        </w:rPr>
        <w:t>«С поляны коршун поднялся…», «Фонтан»</w:t>
      </w:r>
      <w:r>
        <w:rPr>
          <w:rFonts w:cs="Times New Roman" w:ascii="Times New Roman" w:hAnsi="Times New Roman"/>
          <w:sz w:val="28"/>
          <w:szCs w:val="28"/>
        </w:rPr>
        <w:t xml:space="preserve">. Темы человека и природы. 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Теория литературы: </w:t>
      </w:r>
      <w:r>
        <w:rPr>
          <w:rFonts w:cs="Times New Roman" w:ascii="Times New Roman" w:hAnsi="Times New Roman"/>
          <w:sz w:val="28"/>
          <w:szCs w:val="28"/>
        </w:rPr>
        <w:t>философская поэзия, художественные средства.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Развитие речи:</w:t>
      </w:r>
      <w:r>
        <w:rPr>
          <w:rFonts w:cs="Times New Roman" w:ascii="Times New Roman" w:hAnsi="Times New Roman"/>
          <w:sz w:val="28"/>
          <w:szCs w:val="28"/>
        </w:rPr>
        <w:t xml:space="preserve"> выразительно чтение.</w:t>
      </w:r>
    </w:p>
    <w:p>
      <w:pPr>
        <w:pStyle w:val="PlainText"/>
        <w:ind w:left="0" w:right="0" w:firstLine="54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А.А. Фет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Русская природа в стихотворениях: </w:t>
      </w:r>
      <w:r>
        <w:rPr>
          <w:rFonts w:cs="Times New Roman" w:ascii="Times New Roman" w:hAnsi="Times New Roman"/>
          <w:i/>
          <w:iCs/>
          <w:sz w:val="28"/>
          <w:szCs w:val="28"/>
        </w:rPr>
        <w:t>«Я пришел к тебе с приветом…»,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«Вечер»</w:t>
      </w:r>
      <w:r>
        <w:rPr>
          <w:rFonts w:cs="Times New Roman" w:ascii="Times New Roman" w:hAnsi="Times New Roman"/>
          <w:sz w:val="28"/>
          <w:szCs w:val="28"/>
        </w:rPr>
        <w:t>. Общечеловеческое в лирике; наблюдательность, чувства добрые; красота земли; стихотворение</w:t>
      </w:r>
      <w:r>
        <w:rPr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медитация.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Теория литературы:</w:t>
      </w:r>
      <w:r>
        <w:rPr>
          <w:rFonts w:cs="Times New Roman" w:ascii="Times New Roman" w:hAnsi="Times New Roman"/>
          <w:sz w:val="28"/>
          <w:szCs w:val="28"/>
        </w:rPr>
        <w:t xml:space="preserve"> лирика природы, тропы и фигуры и их роль в лирическом тексте (эпитет, сравнение, метафора, бессоюзие).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Развитие речи:</w:t>
      </w:r>
      <w:r>
        <w:rPr>
          <w:rFonts w:cs="Times New Roman" w:ascii="Times New Roman" w:hAnsi="Times New Roman"/>
          <w:sz w:val="28"/>
          <w:szCs w:val="28"/>
        </w:rPr>
        <w:t xml:space="preserve"> чтение наизусть.</w:t>
      </w:r>
    </w:p>
    <w:p>
      <w:pPr>
        <w:pStyle w:val="PlainText"/>
        <w:ind w:left="0" w:right="0" w:firstLine="54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А.П. Чехов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Рассказы: </w:t>
      </w:r>
      <w:r>
        <w:rPr>
          <w:rFonts w:cs="Times New Roman" w:ascii="Times New Roman" w:hAnsi="Times New Roman"/>
          <w:i/>
          <w:iCs/>
          <w:sz w:val="28"/>
          <w:szCs w:val="28"/>
        </w:rPr>
        <w:t>«Хамелеон», «Смерть чиновника»</w:t>
      </w:r>
      <w:r>
        <w:rPr>
          <w:rFonts w:cs="Times New Roman" w:ascii="Times New Roman" w:hAnsi="Times New Roman"/>
          <w:sz w:val="28"/>
          <w:szCs w:val="28"/>
        </w:rPr>
        <w:t>. Разоблачение беспринципности, корыстолюбия, чинопочитания, самоуничижения.  Своеобразие сюжета, способы создания образов, социальная направленность рассказов; позиция писателя.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Теория литературы: </w:t>
      </w:r>
      <w:r>
        <w:rPr>
          <w:rFonts w:cs="Times New Roman" w:ascii="Times New Roman" w:hAnsi="Times New Roman"/>
          <w:sz w:val="28"/>
          <w:szCs w:val="28"/>
        </w:rPr>
        <w:t>психологический портрет, сюжет (развитие представлений).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Развитие речи:</w:t>
      </w:r>
      <w:r>
        <w:rPr>
          <w:rFonts w:cs="Times New Roman" w:ascii="Times New Roman" w:hAnsi="Times New Roman"/>
          <w:sz w:val="28"/>
          <w:szCs w:val="28"/>
        </w:rPr>
        <w:t xml:space="preserve"> пересказ, близкий к тексту; составление словаря языка персонажа.</w:t>
      </w:r>
    </w:p>
    <w:p>
      <w:pPr>
        <w:pStyle w:val="PlainText"/>
        <w:ind w:left="0" w:right="0" w:firstLine="540"/>
        <w:jc w:val="both"/>
        <w:rPr>
          <w:rFonts w:ascii="Times New Roman" w:hAnsi="Times New Roman" w:cs="Times New Roman"/>
          <w:b/>
          <w:b/>
          <w:iCs/>
          <w:sz w:val="28"/>
          <w:szCs w:val="28"/>
        </w:rPr>
      </w:pPr>
      <w:r>
        <w:rPr>
          <w:rFonts w:cs="Times New Roman" w:ascii="Times New Roman" w:hAnsi="Times New Roman"/>
          <w:b/>
          <w:iCs/>
          <w:sz w:val="28"/>
          <w:szCs w:val="28"/>
        </w:rPr>
        <w:t>Произведения русских поэтов XIX века о России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Н.М. Языков. </w:t>
      </w:r>
      <w:r>
        <w:rPr>
          <w:rFonts w:cs="Times New Roman" w:ascii="Times New Roman" w:hAnsi="Times New Roman"/>
          <w:iCs/>
          <w:sz w:val="28"/>
          <w:szCs w:val="28"/>
        </w:rPr>
        <w:t>«Песня».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И.С. Никитин.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Cs/>
          <w:sz w:val="28"/>
          <w:szCs w:val="28"/>
        </w:rPr>
        <w:t>«Русь».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А.Н. Майков. </w:t>
      </w:r>
      <w:r>
        <w:rPr>
          <w:rFonts w:cs="Times New Roman" w:ascii="Times New Roman" w:hAnsi="Times New Roman"/>
          <w:iCs/>
          <w:sz w:val="28"/>
          <w:szCs w:val="28"/>
        </w:rPr>
        <w:t>«Нива».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А.К. Толстой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iCs/>
          <w:sz w:val="28"/>
          <w:szCs w:val="28"/>
        </w:rPr>
        <w:t>«Край ты мой, родимый край...»</w:t>
      </w:r>
    </w:p>
    <w:p>
      <w:pPr>
        <w:pStyle w:val="PlainText"/>
        <w:ind w:left="0" w:right="0" w:firstLine="540"/>
        <w:jc w:val="center"/>
        <w:rPr>
          <w:rFonts w:ascii="Times New Roman" w:hAnsi="Times New Roman" w:cs="Times New Roman"/>
          <w:b/>
          <w:b/>
          <w:iCs/>
          <w:sz w:val="28"/>
          <w:szCs w:val="28"/>
        </w:rPr>
      </w:pPr>
      <w:r>
        <w:rPr>
          <w:rFonts w:cs="Times New Roman" w:ascii="Times New Roman" w:hAnsi="Times New Roman"/>
          <w:b/>
          <w:iCs/>
          <w:sz w:val="28"/>
          <w:szCs w:val="28"/>
        </w:rPr>
        <w:t>Из русской литературы XX века (19 часов)</w:t>
      </w:r>
    </w:p>
    <w:p>
      <w:pPr>
        <w:pStyle w:val="PlainText"/>
        <w:ind w:left="0" w:right="0" w:firstLine="54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И.А. Бунин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Стихотворение </w:t>
      </w:r>
      <w:r>
        <w:rPr>
          <w:rFonts w:cs="Times New Roman" w:ascii="Times New Roman" w:hAnsi="Times New Roman"/>
          <w:i/>
          <w:iCs/>
          <w:sz w:val="28"/>
          <w:szCs w:val="28"/>
        </w:rPr>
        <w:t>«Догорел апрельский светлый вечер...»</w:t>
      </w:r>
      <w:r>
        <w:rPr>
          <w:rFonts w:cs="Times New Roman" w:ascii="Times New Roman" w:hAnsi="Times New Roman"/>
          <w:sz w:val="28"/>
          <w:szCs w:val="28"/>
        </w:rPr>
        <w:t xml:space="preserve">. Человек и природа в стихах И. Бунина, размышления о своеобразии поэзии. </w:t>
      </w:r>
      <w:r>
        <w:rPr>
          <w:rFonts w:cs="Times New Roman" w:ascii="Times New Roman" w:hAnsi="Times New Roman"/>
          <w:i/>
          <w:iCs/>
          <w:sz w:val="28"/>
          <w:szCs w:val="28"/>
        </w:rPr>
        <w:t>«Как я пишу»</w:t>
      </w:r>
      <w:r>
        <w:rPr>
          <w:rFonts w:cs="Times New Roman" w:ascii="Times New Roman" w:hAnsi="Times New Roman"/>
          <w:sz w:val="28"/>
          <w:szCs w:val="28"/>
        </w:rPr>
        <w:t xml:space="preserve">. Рассказ </w:t>
      </w:r>
      <w:r>
        <w:rPr>
          <w:rFonts w:cs="Times New Roman" w:ascii="Times New Roman" w:hAnsi="Times New Roman"/>
          <w:i/>
          <w:iCs/>
          <w:sz w:val="28"/>
          <w:szCs w:val="28"/>
        </w:rPr>
        <w:t>«Кукушка»</w:t>
      </w:r>
      <w:r>
        <w:rPr>
          <w:rFonts w:cs="Times New Roman" w:ascii="Times New Roman" w:hAnsi="Times New Roman"/>
          <w:sz w:val="28"/>
          <w:szCs w:val="28"/>
        </w:rPr>
        <w:t>. Смысл названия; доброта, милосердие, справедливость, покорность, смирение — основные проблемы рассказа; образы</w:t>
      </w:r>
      <w:r>
        <w:rPr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персонажи; образ природы; образы животных и зверей и их значение для понимания художественной идеи рассказа.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Теория литературы:</w:t>
      </w:r>
      <w:r>
        <w:rPr>
          <w:rFonts w:cs="Times New Roman" w:ascii="Times New Roman" w:hAnsi="Times New Roman"/>
          <w:sz w:val="28"/>
          <w:szCs w:val="28"/>
        </w:rPr>
        <w:t xml:space="preserve"> темы и мотивы в лирическом стихотворении, поэтический образ, художественно</w:t>
      </w:r>
      <w:r>
        <w:rPr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выразительная роль бессоюзия в поэтическом тексте.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Развитие речи:</w:t>
      </w:r>
      <w:r>
        <w:rPr>
          <w:rFonts w:cs="Times New Roman" w:ascii="Times New Roman" w:hAnsi="Times New Roman"/>
          <w:sz w:val="28"/>
          <w:szCs w:val="28"/>
        </w:rPr>
        <w:t xml:space="preserve"> подготовка вопросов для дискуссии, выразительное чтение, различные виды пересказа.</w:t>
      </w:r>
    </w:p>
    <w:p>
      <w:pPr>
        <w:pStyle w:val="PlainText"/>
        <w:ind w:left="0" w:right="0" w:firstLine="54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А.И. Куприн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Рассказы </w:t>
      </w:r>
      <w:r>
        <w:rPr>
          <w:rFonts w:cs="Times New Roman" w:ascii="Times New Roman" w:hAnsi="Times New Roman"/>
          <w:i/>
          <w:iCs/>
          <w:sz w:val="28"/>
          <w:szCs w:val="28"/>
        </w:rPr>
        <w:t>«Чудесный доктор», «Allez!».</w:t>
      </w:r>
      <w:r>
        <w:rPr>
          <w:rFonts w:cs="Times New Roman" w:ascii="Times New Roman" w:hAnsi="Times New Roman"/>
          <w:sz w:val="28"/>
          <w:szCs w:val="28"/>
        </w:rPr>
        <w:t xml:space="preserve"> Основная сюжетная линия рассказов и подтекст; художественная идея.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Теория литературы:</w:t>
      </w:r>
      <w:r>
        <w:rPr>
          <w:rFonts w:cs="Times New Roman" w:ascii="Times New Roman" w:hAnsi="Times New Roman"/>
          <w:sz w:val="28"/>
          <w:szCs w:val="28"/>
        </w:rPr>
        <w:t xml:space="preserve"> рассказ, рождественский рассказ (развитие представлений), диалог в рассказе; прототип. 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Развитие речи:</w:t>
      </w:r>
      <w:r>
        <w:rPr>
          <w:rFonts w:cs="Times New Roman" w:ascii="Times New Roman" w:hAnsi="Times New Roman"/>
          <w:sz w:val="28"/>
          <w:szCs w:val="28"/>
        </w:rPr>
        <w:t xml:space="preserve"> подготовка вопросов для дискуссии, отзыв на эпизод, составление плана ответа.</w:t>
      </w:r>
    </w:p>
    <w:p>
      <w:pPr>
        <w:pStyle w:val="PlainText"/>
        <w:ind w:left="0" w:right="0" w:firstLine="54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М. Горький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Повесть </w:t>
      </w:r>
      <w:r>
        <w:rPr>
          <w:rFonts w:cs="Times New Roman" w:ascii="Times New Roman" w:hAnsi="Times New Roman"/>
          <w:i/>
          <w:iCs/>
          <w:sz w:val="28"/>
          <w:szCs w:val="28"/>
        </w:rPr>
        <w:t>«Детство»</w:t>
      </w:r>
      <w:r>
        <w:rPr>
          <w:rFonts w:cs="Times New Roman" w:ascii="Times New Roman" w:hAnsi="Times New Roman"/>
          <w:sz w:val="28"/>
          <w:szCs w:val="28"/>
        </w:rPr>
        <w:t xml:space="preserve"> (главы по выбору). </w:t>
      </w:r>
      <w:r>
        <w:rPr>
          <w:rFonts w:cs="Times New Roman" w:ascii="Times New Roman" w:hAnsi="Times New Roman"/>
          <w:i/>
          <w:iCs/>
          <w:sz w:val="28"/>
          <w:szCs w:val="28"/>
        </w:rPr>
        <w:t>«Челкаш». «Легенда о Данко»</w:t>
      </w:r>
      <w:r>
        <w:rPr>
          <w:rFonts w:cs="Times New Roman" w:ascii="Times New Roman" w:hAnsi="Times New Roman"/>
          <w:sz w:val="28"/>
          <w:szCs w:val="28"/>
        </w:rPr>
        <w:t xml:space="preserve"> (из рассказа </w:t>
      </w:r>
      <w:r>
        <w:rPr>
          <w:rFonts w:cs="Times New Roman" w:ascii="Times New Roman" w:hAnsi="Times New Roman"/>
          <w:i/>
          <w:iCs/>
          <w:sz w:val="28"/>
          <w:szCs w:val="28"/>
        </w:rPr>
        <w:t>«Старуха Изергиль»</w:t>
      </w:r>
      <w:r>
        <w:rPr>
          <w:rFonts w:cs="Times New Roman" w:ascii="Times New Roman" w:hAnsi="Times New Roman"/>
          <w:sz w:val="28"/>
          <w:szCs w:val="28"/>
        </w:rPr>
        <w:t>). Основные сюжетные линии в автобиографической прозе и рассказе; становление характера мальчика; проблематика рассказа (личность и обстоятельства, близкий человек, жизнь для людей, героизм, зависть, равнодушие, покорность, гордость, жалость) и авторская позиция; контраст как основной прием раскрытия замысла.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Теория литературы:</w:t>
      </w:r>
      <w:r>
        <w:rPr>
          <w:rFonts w:cs="Times New Roman" w:ascii="Times New Roman" w:hAnsi="Times New Roman"/>
          <w:sz w:val="28"/>
          <w:szCs w:val="28"/>
        </w:rPr>
        <w:t xml:space="preserve"> развитие представлений об автобиографической прозе, лексика и ее роль в создании различных типов прозаической художественной речи, герой</w:t>
      </w:r>
      <w:r>
        <w:rPr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романтик, прием контраста.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Развитие речи:</w:t>
      </w:r>
      <w:r>
        <w:rPr>
          <w:rFonts w:cs="Times New Roman" w:ascii="Times New Roman" w:hAnsi="Times New Roman"/>
          <w:sz w:val="28"/>
          <w:szCs w:val="28"/>
        </w:rPr>
        <w:t xml:space="preserve"> различные виды пересказа, цитатный план.</w:t>
      </w:r>
    </w:p>
    <w:p>
      <w:pPr>
        <w:pStyle w:val="PlainText"/>
        <w:ind w:left="0" w:right="0" w:firstLine="54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А.С. Грин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Краткие сведения о писателе. Повесть </w:t>
      </w:r>
      <w:r>
        <w:rPr>
          <w:rFonts w:cs="Times New Roman" w:ascii="Times New Roman" w:hAnsi="Times New Roman"/>
          <w:i/>
          <w:sz w:val="28"/>
          <w:szCs w:val="28"/>
        </w:rPr>
        <w:t>«Алые паруса»</w:t>
      </w:r>
      <w:r>
        <w:rPr>
          <w:rFonts w:cs="Times New Roman" w:ascii="Times New Roman" w:hAnsi="Times New Roman"/>
          <w:sz w:val="28"/>
          <w:szCs w:val="28"/>
        </w:rPr>
        <w:t xml:space="preserve"> (фрагмент). Творческая история произведения. Романтические традиции. Экранизации повести.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Теория литературы: </w:t>
      </w:r>
      <w:r>
        <w:rPr>
          <w:rFonts w:cs="Times New Roman" w:ascii="Times New Roman" w:hAnsi="Times New Roman"/>
          <w:bCs/>
          <w:sz w:val="28"/>
          <w:szCs w:val="28"/>
        </w:rPr>
        <w:t>развитие представлений о романтизме.</w:t>
      </w:r>
    </w:p>
    <w:p>
      <w:pPr>
        <w:pStyle w:val="PlainText"/>
        <w:ind w:left="0" w:right="0" w:firstLine="54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В.В. Маяковский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Стихотворение </w:t>
      </w:r>
      <w:r>
        <w:rPr>
          <w:rFonts w:cs="Times New Roman" w:ascii="Times New Roman" w:hAnsi="Times New Roman"/>
          <w:i/>
          <w:sz w:val="28"/>
          <w:szCs w:val="28"/>
        </w:rPr>
        <w:t>«Необычайное приключение, бывшее с Владимиром Маяковским летом на даче»</w:t>
      </w:r>
      <w:r>
        <w:rPr>
          <w:rFonts w:cs="Times New Roman" w:ascii="Times New Roman" w:hAnsi="Times New Roman"/>
          <w:sz w:val="28"/>
          <w:szCs w:val="28"/>
        </w:rPr>
        <w:t>. Проблематика стихотворения: поэт и общество, поэт и поэзия. Приемы создания образов. Художественное своеобразие стихотворения.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Теория литературы:</w:t>
      </w:r>
      <w:r>
        <w:rPr>
          <w:rFonts w:cs="Times New Roman" w:ascii="Times New Roman" w:hAnsi="Times New Roman"/>
          <w:sz w:val="28"/>
          <w:szCs w:val="28"/>
        </w:rPr>
        <w:t xml:space="preserve"> автобиографические мотивы в лирических произведениях; мотив, тема, идея, рифма; тропы и фигуры (гипербола, метафора; синтаксические фигуры и интонация конца предложения), аллитерация.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Развитие речи:</w:t>
      </w:r>
      <w:r>
        <w:rPr>
          <w:rFonts w:cs="Times New Roman" w:ascii="Times New Roman" w:hAnsi="Times New Roman"/>
          <w:sz w:val="28"/>
          <w:szCs w:val="28"/>
        </w:rPr>
        <w:t xml:space="preserve"> выразительное чтение.</w:t>
      </w:r>
    </w:p>
    <w:p>
      <w:pPr>
        <w:pStyle w:val="PlainText"/>
        <w:ind w:left="0" w:right="0" w:firstLine="5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С.А. Есенин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Стихотворения: </w:t>
      </w:r>
      <w:r>
        <w:rPr>
          <w:rFonts w:cs="Times New Roman" w:ascii="Times New Roman" w:hAnsi="Times New Roman"/>
          <w:i/>
          <w:sz w:val="28"/>
          <w:szCs w:val="28"/>
        </w:rPr>
        <w:t>«Гой ты, Русь, моя родная…», «Каждый труд благослови, удача…», «Отговорила роща золотая...», «Я покинул родимый дом...»</w:t>
      </w:r>
      <w:r>
        <w:rPr>
          <w:rFonts w:cs="Times New Roman" w:ascii="Times New Roman" w:hAnsi="Times New Roman"/>
          <w:sz w:val="28"/>
          <w:szCs w:val="28"/>
        </w:rPr>
        <w:t>. Тематика лирических стихотворений; лирическое «я» и образ автора. Человек и природа, чувство родины, эмоциональное богатство лирического героя в стихотворениях поэта.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Теория литературы: </w:t>
      </w:r>
      <w:r>
        <w:rPr>
          <w:rFonts w:cs="Times New Roman" w:ascii="Times New Roman" w:hAnsi="Times New Roman"/>
          <w:sz w:val="28"/>
          <w:szCs w:val="28"/>
        </w:rPr>
        <w:t>образ</w:t>
      </w:r>
      <w:r>
        <w:rPr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пейзаж, тропы и фигуры (эпитет, оксюморон, поэтический синтаксис).</w:t>
      </w:r>
    </w:p>
    <w:p>
      <w:pPr>
        <w:pStyle w:val="PlainText"/>
        <w:ind w:left="0" w:right="0" w:firstLine="5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И.С. Шмелев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Рассказ </w:t>
      </w:r>
      <w:r>
        <w:rPr>
          <w:rFonts w:cs="Times New Roman" w:ascii="Times New Roman" w:hAnsi="Times New Roman"/>
          <w:i/>
          <w:sz w:val="28"/>
          <w:szCs w:val="28"/>
        </w:rPr>
        <w:t>«Русская песня»</w:t>
      </w:r>
      <w:r>
        <w:rPr>
          <w:rFonts w:cs="Times New Roman" w:ascii="Times New Roman" w:hAnsi="Times New Roman"/>
          <w:sz w:val="28"/>
          <w:szCs w:val="28"/>
        </w:rPr>
        <w:t xml:space="preserve">. Основные сюжетные линии рассказа. Проблематика и художественная идея. Национальный характер в изображении писателя. Роман </w:t>
      </w:r>
      <w:r>
        <w:rPr>
          <w:rFonts w:cs="Times New Roman" w:ascii="Times New Roman" w:hAnsi="Times New Roman"/>
          <w:i/>
          <w:sz w:val="28"/>
          <w:szCs w:val="28"/>
        </w:rPr>
        <w:t xml:space="preserve">«Лето Господне» </w:t>
      </w:r>
      <w:r>
        <w:rPr>
          <w:rFonts w:cs="Times New Roman" w:ascii="Times New Roman" w:hAnsi="Times New Roman"/>
          <w:sz w:val="28"/>
          <w:szCs w:val="28"/>
        </w:rPr>
        <w:t xml:space="preserve">(глава </w:t>
      </w:r>
      <w:r>
        <w:rPr>
          <w:rFonts w:cs="Times New Roman" w:ascii="Times New Roman" w:hAnsi="Times New Roman"/>
          <w:i/>
          <w:sz w:val="28"/>
          <w:szCs w:val="28"/>
        </w:rPr>
        <w:t>«Яблочный Спас»</w:t>
      </w:r>
      <w:r>
        <w:rPr>
          <w:rFonts w:cs="Times New Roman" w:ascii="Times New Roman" w:hAnsi="Times New Roman"/>
          <w:sz w:val="28"/>
          <w:szCs w:val="28"/>
        </w:rPr>
        <w:t xml:space="preserve">). Автобиографические мотивы. Роль эпиграфа. Сказовая манера. Сопоставление с «Левшой» Н.С. Лескова. 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Теория литературы: </w:t>
      </w:r>
      <w:r>
        <w:rPr>
          <w:rFonts w:cs="Times New Roman" w:ascii="Times New Roman" w:hAnsi="Times New Roman"/>
          <w:sz w:val="28"/>
          <w:szCs w:val="28"/>
        </w:rPr>
        <w:t>рассказчик и его роль в повествовании, рассказ с элементами очерка, антитеза; роль художественной детали, выразительные средства; сказ.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Развитие речи:</w:t>
      </w:r>
      <w:r>
        <w:rPr>
          <w:rFonts w:cs="Times New Roman" w:ascii="Times New Roman" w:hAnsi="Times New Roman"/>
          <w:sz w:val="28"/>
          <w:szCs w:val="28"/>
        </w:rPr>
        <w:t xml:space="preserve"> устный и письменный отзыв о прочитанном, работа со словарями.</w:t>
      </w:r>
    </w:p>
    <w:p>
      <w:pPr>
        <w:pStyle w:val="PlainText"/>
        <w:ind w:left="0" w:right="0" w:firstLine="5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М.М. Пришвин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Рассказ </w:t>
      </w:r>
      <w:r>
        <w:rPr>
          <w:rFonts w:cs="Times New Roman" w:ascii="Times New Roman" w:hAnsi="Times New Roman"/>
          <w:i/>
          <w:sz w:val="28"/>
          <w:szCs w:val="28"/>
        </w:rPr>
        <w:t>«Москва</w:t>
      </w:r>
      <w:r>
        <w:rPr>
          <w:i/>
          <w:sz w:val="28"/>
          <w:szCs w:val="28"/>
        </w:rPr>
        <w:t>-</w:t>
      </w:r>
      <w:r>
        <w:rPr>
          <w:rFonts w:cs="Times New Roman" w:ascii="Times New Roman" w:hAnsi="Times New Roman"/>
          <w:i/>
          <w:sz w:val="28"/>
          <w:szCs w:val="28"/>
        </w:rPr>
        <w:t>река».</w:t>
      </w:r>
      <w:r>
        <w:rPr>
          <w:rFonts w:cs="Times New Roman" w:ascii="Times New Roman" w:hAnsi="Times New Roman"/>
          <w:sz w:val="28"/>
          <w:szCs w:val="28"/>
        </w:rPr>
        <w:t xml:space="preserve"> Тема и основная мысль. Родина, человек и природа в рассказе. Образ рассказчика.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Теория литературы: </w:t>
      </w:r>
      <w:r>
        <w:rPr>
          <w:rFonts w:cs="Times New Roman" w:ascii="Times New Roman" w:hAnsi="Times New Roman"/>
          <w:sz w:val="28"/>
          <w:szCs w:val="28"/>
        </w:rPr>
        <w:t>подтекст, выразительные средства художественной речи, градация.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Развитие речи:</w:t>
      </w:r>
      <w:r>
        <w:rPr>
          <w:rFonts w:cs="Times New Roman" w:ascii="Times New Roman" w:hAnsi="Times New Roman"/>
          <w:sz w:val="28"/>
          <w:szCs w:val="28"/>
        </w:rPr>
        <w:t xml:space="preserve"> составление тезисов.</w:t>
      </w:r>
    </w:p>
    <w:p>
      <w:pPr>
        <w:pStyle w:val="PlainText"/>
        <w:ind w:left="0" w:right="0" w:firstLine="5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К.Г. Паустовский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Повесть </w:t>
      </w:r>
      <w:r>
        <w:rPr>
          <w:rFonts w:cs="Times New Roman" w:ascii="Times New Roman" w:hAnsi="Times New Roman"/>
          <w:i/>
          <w:sz w:val="28"/>
          <w:szCs w:val="28"/>
        </w:rPr>
        <w:t>«Мещерская сторона»</w:t>
      </w:r>
      <w:r>
        <w:rPr>
          <w:rFonts w:cs="Times New Roman" w:ascii="Times New Roman" w:hAnsi="Times New Roman"/>
          <w:sz w:val="28"/>
          <w:szCs w:val="28"/>
        </w:rPr>
        <w:t xml:space="preserve"> (главы </w:t>
      </w:r>
      <w:r>
        <w:rPr>
          <w:rFonts w:cs="Times New Roman" w:ascii="Times New Roman" w:hAnsi="Times New Roman"/>
          <w:i/>
          <w:sz w:val="28"/>
          <w:szCs w:val="28"/>
        </w:rPr>
        <w:t>«Обыкновенная земля», «Первое знакомство», «Леса», «Луга», «Бескорыстие»</w:t>
      </w:r>
      <w:r>
        <w:rPr>
          <w:rFonts w:cs="Times New Roman" w:ascii="Times New Roman" w:hAnsi="Times New Roman"/>
          <w:sz w:val="28"/>
          <w:szCs w:val="28"/>
        </w:rPr>
        <w:t xml:space="preserve"> — по выбору). Чтение и обсуждение фрагментов, воссоздающих мир природы; человек и природа; малая родина; образ рассказчика в произведении.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Теория литературы:</w:t>
      </w:r>
      <w:r>
        <w:rPr>
          <w:rFonts w:cs="Times New Roman" w:ascii="Times New Roman" w:hAnsi="Times New Roman"/>
          <w:sz w:val="28"/>
          <w:szCs w:val="28"/>
        </w:rPr>
        <w:t xml:space="preserve"> лирическая проза; выразительные средства художественной речи: эпитет, сравнение, метафора, олицетворение; пейзаж как сюжетообразующий фактор.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Развитие речи: </w:t>
      </w:r>
      <w:r>
        <w:rPr>
          <w:rFonts w:cs="Times New Roman" w:ascii="Times New Roman" w:hAnsi="Times New Roman"/>
          <w:sz w:val="28"/>
          <w:szCs w:val="28"/>
        </w:rPr>
        <w:t>изложение с элементами рассуждения.</w:t>
      </w:r>
    </w:p>
    <w:p>
      <w:pPr>
        <w:pStyle w:val="PlainText"/>
        <w:ind w:left="0" w:right="0" w:firstLine="5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Н.А. Заболоцкий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Стихотворение </w:t>
      </w:r>
      <w:r>
        <w:rPr>
          <w:rFonts w:cs="Times New Roman" w:ascii="Times New Roman" w:hAnsi="Times New Roman"/>
          <w:i/>
          <w:sz w:val="28"/>
          <w:szCs w:val="28"/>
        </w:rPr>
        <w:t>«Не позволяй душе лениться!..»</w:t>
      </w:r>
      <w:r>
        <w:rPr>
          <w:rFonts w:cs="Times New Roman" w:ascii="Times New Roman" w:hAnsi="Times New Roman"/>
          <w:sz w:val="28"/>
          <w:szCs w:val="28"/>
        </w:rPr>
        <w:t>. Тема стихотворения и его художественная идея. Духовность, духовный труд — основное нравственное достоинство человека.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Теория литературы:</w:t>
      </w:r>
      <w:r>
        <w:rPr>
          <w:rFonts w:cs="Times New Roman" w:ascii="Times New Roman" w:hAnsi="Times New Roman"/>
          <w:sz w:val="28"/>
          <w:szCs w:val="28"/>
        </w:rPr>
        <w:t xml:space="preserve"> выразительно</w:t>
      </w:r>
      <w:r>
        <w:rPr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художественные средства речи (риторическое восклицание, метафора), морфологические средства (роль глаголов и местоимений); эссе.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Развитие речи:</w:t>
      </w:r>
      <w:r>
        <w:rPr>
          <w:rFonts w:cs="Times New Roman" w:ascii="Times New Roman" w:hAnsi="Times New Roman"/>
          <w:sz w:val="28"/>
          <w:szCs w:val="28"/>
        </w:rPr>
        <w:t xml:space="preserve"> чтение наизусть, составление словаря лексики стихотворения по заданной тематике.</w:t>
      </w:r>
    </w:p>
    <w:p>
      <w:pPr>
        <w:pStyle w:val="PlainText"/>
        <w:ind w:left="0" w:right="0" w:firstLine="5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А.Т. Твардовский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Стихотворения: </w:t>
      </w:r>
      <w:r>
        <w:rPr>
          <w:rFonts w:cs="Times New Roman" w:ascii="Times New Roman" w:hAnsi="Times New Roman"/>
          <w:i/>
          <w:sz w:val="28"/>
          <w:szCs w:val="28"/>
        </w:rPr>
        <w:t>«Прощаемся мы с матерями...»</w:t>
      </w:r>
      <w:r>
        <w:rPr>
          <w:rFonts w:cs="Times New Roman" w:ascii="Times New Roman" w:hAnsi="Times New Roman"/>
          <w:sz w:val="28"/>
          <w:szCs w:val="28"/>
        </w:rPr>
        <w:t xml:space="preserve"> (из цикла </w:t>
      </w:r>
      <w:r>
        <w:rPr>
          <w:rFonts w:cs="Times New Roman" w:ascii="Times New Roman" w:hAnsi="Times New Roman"/>
          <w:i/>
          <w:sz w:val="28"/>
          <w:szCs w:val="28"/>
        </w:rPr>
        <w:t>«Памяти матери»</w:t>
      </w:r>
      <w:r>
        <w:rPr>
          <w:rFonts w:cs="Times New Roman" w:ascii="Times New Roman" w:hAnsi="Times New Roman"/>
          <w:sz w:val="28"/>
          <w:szCs w:val="28"/>
        </w:rPr>
        <w:t xml:space="preserve">), </w:t>
      </w:r>
      <w:r>
        <w:rPr>
          <w:rFonts w:cs="Times New Roman" w:ascii="Times New Roman" w:hAnsi="Times New Roman"/>
          <w:i/>
          <w:sz w:val="28"/>
          <w:szCs w:val="28"/>
        </w:rPr>
        <w:t>«На дне моей жизни...»</w:t>
      </w:r>
      <w:r>
        <w:rPr>
          <w:rFonts w:cs="Times New Roman" w:ascii="Times New Roman" w:hAnsi="Times New Roman"/>
          <w:sz w:val="28"/>
          <w:szCs w:val="28"/>
        </w:rPr>
        <w:t xml:space="preserve">. Поэма </w:t>
      </w:r>
      <w:r>
        <w:rPr>
          <w:rFonts w:cs="Times New Roman" w:ascii="Times New Roman" w:hAnsi="Times New Roman"/>
          <w:i/>
          <w:sz w:val="28"/>
          <w:szCs w:val="28"/>
        </w:rPr>
        <w:t>«Василий Теркин»</w:t>
      </w:r>
      <w:r>
        <w:rPr>
          <w:rFonts w:cs="Times New Roman" w:ascii="Times New Roman" w:hAnsi="Times New Roman"/>
          <w:sz w:val="28"/>
          <w:szCs w:val="28"/>
        </w:rPr>
        <w:t>. Война, жизнь и смерть, героизм, чувство долга, дом, сыновняя память — основные мотивы военной лирики и эпоса А.Т.Твардовского.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Теория литературы:</w:t>
      </w:r>
      <w:r>
        <w:rPr>
          <w:rFonts w:cs="Times New Roman" w:ascii="Times New Roman" w:hAnsi="Times New Roman"/>
          <w:sz w:val="28"/>
          <w:szCs w:val="28"/>
        </w:rPr>
        <w:t xml:space="preserve"> композиция лирического стихотворения и поэмы, поэтический синтаксис (риторические фигуры).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Развитие речи:</w:t>
      </w:r>
      <w:r>
        <w:rPr>
          <w:rFonts w:cs="Times New Roman" w:ascii="Times New Roman" w:hAnsi="Times New Roman"/>
          <w:sz w:val="28"/>
          <w:szCs w:val="28"/>
        </w:rPr>
        <w:t xml:space="preserve"> различные виды чтения, чтение наизусть.</w:t>
      </w:r>
    </w:p>
    <w:p>
      <w:pPr>
        <w:pStyle w:val="PlainText"/>
        <w:ind w:left="0" w:right="0" w:firstLine="5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Б.Л. Васильев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i/>
          <w:sz w:val="28"/>
          <w:szCs w:val="28"/>
        </w:rPr>
        <w:t>«Летят мои кони»</w:t>
      </w:r>
      <w:r>
        <w:rPr>
          <w:rFonts w:cs="Times New Roman" w:ascii="Times New Roman" w:hAnsi="Times New Roman"/>
          <w:sz w:val="28"/>
          <w:szCs w:val="28"/>
        </w:rPr>
        <w:t xml:space="preserve"> (фрагмент). Рассказ </w:t>
      </w:r>
      <w:r>
        <w:rPr>
          <w:rFonts w:cs="Times New Roman" w:ascii="Times New Roman" w:hAnsi="Times New Roman"/>
          <w:i/>
          <w:sz w:val="28"/>
          <w:szCs w:val="28"/>
        </w:rPr>
        <w:t>«Экспонат №...»</w:t>
      </w:r>
      <w:r>
        <w:rPr>
          <w:rFonts w:cs="Times New Roman" w:ascii="Times New Roman" w:hAnsi="Times New Roman"/>
          <w:sz w:val="28"/>
          <w:szCs w:val="28"/>
        </w:rPr>
        <w:t>. Название рассказа и его роль для понимания художественной идеи произведения, проблема истинного и ложного. Разоблачение равнодушия, нравственной убогости, лицемерия.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Теория литературы: </w:t>
      </w:r>
      <w:r>
        <w:rPr>
          <w:rFonts w:cs="Times New Roman" w:ascii="Times New Roman" w:hAnsi="Times New Roman"/>
          <w:sz w:val="28"/>
          <w:szCs w:val="28"/>
        </w:rPr>
        <w:t>рассказчик и его роль в повествовании.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Развитие речи:</w:t>
      </w:r>
      <w:r>
        <w:rPr>
          <w:rFonts w:cs="Times New Roman" w:ascii="Times New Roman" w:hAnsi="Times New Roman"/>
          <w:sz w:val="28"/>
          <w:szCs w:val="28"/>
        </w:rPr>
        <w:t xml:space="preserve"> подготовка плана к диспуту, различные виды комментирования эпизода.</w:t>
      </w:r>
    </w:p>
    <w:p>
      <w:pPr>
        <w:pStyle w:val="PlainText"/>
        <w:ind w:left="0" w:right="0" w:firstLine="5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В.М. Шукшин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Краткие сведения о писателе. «Чудаки» и «чудики» в рассказах В.М. Шукшина. </w:t>
      </w:r>
      <w:r>
        <w:rPr>
          <w:rFonts w:cs="Times New Roman" w:ascii="Times New Roman" w:hAnsi="Times New Roman"/>
          <w:i/>
          <w:sz w:val="28"/>
          <w:szCs w:val="28"/>
        </w:rPr>
        <w:t>«Слово о малой родине».</w:t>
      </w:r>
      <w:r>
        <w:rPr>
          <w:rFonts w:cs="Times New Roman" w:ascii="Times New Roman" w:hAnsi="Times New Roman"/>
          <w:sz w:val="28"/>
          <w:szCs w:val="28"/>
        </w:rPr>
        <w:t xml:space="preserve"> Раздумья об отчем крае и его месте в жизни человека. Рассказ </w:t>
      </w:r>
      <w:r>
        <w:rPr>
          <w:rFonts w:cs="Times New Roman" w:ascii="Times New Roman" w:hAnsi="Times New Roman"/>
          <w:i/>
          <w:sz w:val="28"/>
          <w:szCs w:val="28"/>
        </w:rPr>
        <w:t>«Чудик»</w:t>
      </w:r>
      <w:r>
        <w:rPr>
          <w:rFonts w:cs="Times New Roman" w:ascii="Times New Roman" w:hAnsi="Times New Roman"/>
          <w:sz w:val="28"/>
          <w:szCs w:val="28"/>
        </w:rPr>
        <w:t>. Простота и нравственная высота героя.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Теория литературы:</w:t>
      </w:r>
      <w:r>
        <w:rPr>
          <w:rFonts w:cs="Times New Roman" w:ascii="Times New Roman" w:hAnsi="Times New Roman"/>
          <w:sz w:val="28"/>
          <w:szCs w:val="28"/>
        </w:rPr>
        <w:t xml:space="preserve"> способы создания характера; художественная идея рассказа.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Развитие речи:</w:t>
      </w:r>
      <w:r>
        <w:rPr>
          <w:rFonts w:cs="Times New Roman" w:ascii="Times New Roman" w:hAnsi="Times New Roman"/>
          <w:sz w:val="28"/>
          <w:szCs w:val="28"/>
        </w:rPr>
        <w:t xml:space="preserve"> составление словаря языка персонажей, письменный отзыв, сочинение</w:t>
      </w:r>
      <w:r>
        <w:rPr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рассуждение.</w:t>
      </w:r>
    </w:p>
    <w:p>
      <w:pPr>
        <w:pStyle w:val="PlainText"/>
        <w:ind w:left="0" w:right="0" w:firstLine="5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Поэты XX века о России</w:t>
      </w:r>
    </w:p>
    <w:p>
      <w:pPr>
        <w:pStyle w:val="PlainText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Тукай. «Родная деревня».</w:t>
      </w:r>
    </w:p>
    <w:p>
      <w:pPr>
        <w:pStyle w:val="PlainText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А.А. Ахматова. «Мне голос был. Он звал утешно...» </w:t>
      </w:r>
    </w:p>
    <w:p>
      <w:pPr>
        <w:pStyle w:val="PlainText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М.И. Цветаева. «Рябину рубили зорькою...»</w:t>
      </w:r>
    </w:p>
    <w:p>
      <w:pPr>
        <w:pStyle w:val="PlainText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И. Северянин. «Запевка».</w:t>
      </w:r>
    </w:p>
    <w:p>
      <w:pPr>
        <w:pStyle w:val="PlainText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Н.М. Рубцов «В горнице».</w:t>
      </w:r>
    </w:p>
    <w:p>
      <w:pPr>
        <w:pStyle w:val="PlainText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Я.В. Смеляков. «История».</w:t>
      </w:r>
    </w:p>
    <w:p>
      <w:pPr>
        <w:pStyle w:val="PlainText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А.И. Фатьянов. «Давно мы дома не были».</w:t>
      </w:r>
    </w:p>
    <w:p>
      <w:pPr>
        <w:pStyle w:val="PlainText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А.Я. Яшин. «Не разучился ль...» </w:t>
      </w:r>
    </w:p>
    <w:p>
      <w:pPr>
        <w:pStyle w:val="PlainText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К.Ш. Кулиев. «Когда на меня навалилась беда…», «Каким бы малым ни был мой народ…»</w:t>
      </w:r>
    </w:p>
    <w:p>
      <w:pPr>
        <w:pStyle w:val="PlainText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Р.Г. Гамзатов. «В горах джигиты ссорились, бывало…», «Мой Дагестан».</w:t>
      </w:r>
    </w:p>
    <w:p>
      <w:pPr>
        <w:pStyle w:val="PlainText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А.А. Вознесенский. «Муромский сруб».</w:t>
      </w:r>
    </w:p>
    <w:p>
      <w:pPr>
        <w:pStyle w:val="PlainText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А.Д. Дементьев. «Волга». </w:t>
      </w:r>
    </w:p>
    <w:p>
      <w:pPr>
        <w:pStyle w:val="PlainText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Своеобразие раскрытия темы России в стихах поэтов XX века.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Развитие речи:</w:t>
      </w:r>
      <w:r>
        <w:rPr>
          <w:rFonts w:cs="Times New Roman" w:ascii="Times New Roman" w:hAnsi="Times New Roman"/>
          <w:sz w:val="28"/>
          <w:szCs w:val="28"/>
        </w:rPr>
        <w:t xml:space="preserve"> развернутая характеристика одного из поэтических текстов, чтение стихотворения наизусть.</w:t>
      </w:r>
    </w:p>
    <w:p>
      <w:pPr>
        <w:pStyle w:val="PlainText"/>
        <w:ind w:left="0" w:right="0" w:firstLine="5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Из зарубежной литературы (7 часов)</w:t>
      </w:r>
    </w:p>
    <w:p>
      <w:pPr>
        <w:pStyle w:val="PlainText"/>
        <w:ind w:left="0" w:right="0" w:firstLine="5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У. Шекспир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Краткие сведения об авторе. Сонеты: </w:t>
      </w:r>
      <w:r>
        <w:rPr>
          <w:rFonts w:cs="Times New Roman" w:ascii="Times New Roman" w:hAnsi="Times New Roman"/>
          <w:i/>
          <w:sz w:val="28"/>
          <w:szCs w:val="28"/>
        </w:rPr>
        <w:t>«Когда на суд безмолвных, тайных дум...»,  «Прекрасное прекрасней во сто крат...», «Уж если ты разлюбишь, — так теперь...», «Люблю, — но реже говорю об этом...», «Ее глаза на звезды не похожи…».</w:t>
      </w:r>
      <w:r>
        <w:rPr>
          <w:rFonts w:cs="Times New Roman" w:ascii="Times New Roman" w:hAnsi="Times New Roman"/>
          <w:sz w:val="28"/>
          <w:szCs w:val="28"/>
        </w:rPr>
        <w:t xml:space="preserve"> Темы и мотивы. «Вечные» темы (любовь, жизнь, смерть, красота) в сонетах У. Шекспира.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Теория литературы:</w:t>
      </w:r>
      <w:r>
        <w:rPr>
          <w:rFonts w:cs="Times New Roman" w:ascii="Times New Roman" w:hAnsi="Times New Roman"/>
          <w:sz w:val="28"/>
          <w:szCs w:val="28"/>
        </w:rPr>
        <w:t xml:space="preserve"> твердая форма (сонет), строфа (углубление и расширение представлений).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Развитие речи:</w:t>
      </w:r>
      <w:r>
        <w:rPr>
          <w:rFonts w:cs="Times New Roman" w:ascii="Times New Roman" w:hAnsi="Times New Roman"/>
          <w:sz w:val="28"/>
          <w:szCs w:val="28"/>
        </w:rPr>
        <w:t xml:space="preserve"> различные виды чтения, чтение наизусть.</w:t>
      </w:r>
    </w:p>
    <w:p>
      <w:pPr>
        <w:pStyle w:val="PlainText"/>
        <w:ind w:left="0" w:right="0" w:firstLine="5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Мацуо Басё </w:t>
      </w:r>
    </w:p>
    <w:p>
      <w:pPr>
        <w:pStyle w:val="PlainText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Образ поэта. Основные биографические сведения. Знакомство со стихотворениями, их тематикой и особенностями поэтических образов.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Теория литературы:</w:t>
      </w:r>
      <w:r>
        <w:rPr>
          <w:rFonts w:cs="Times New Roman" w:ascii="Times New Roman" w:hAnsi="Times New Roman"/>
          <w:sz w:val="28"/>
          <w:szCs w:val="28"/>
        </w:rPr>
        <w:t xml:space="preserve"> хокку (хайку).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Развитие речи: </w:t>
      </w:r>
      <w:r>
        <w:rPr>
          <w:rFonts w:cs="Times New Roman" w:ascii="Times New Roman" w:hAnsi="Times New Roman"/>
          <w:sz w:val="28"/>
          <w:szCs w:val="28"/>
        </w:rPr>
        <w:t>попытка сочинительства.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Р. Бёрнс  </w:t>
      </w:r>
      <w:r>
        <w:rPr>
          <w:rFonts w:cs="Times New Roman" w:ascii="Times New Roman" w:hAnsi="Times New Roman"/>
          <w:sz w:val="28"/>
          <w:szCs w:val="28"/>
        </w:rPr>
        <w:t xml:space="preserve">Краткие сведения об авторе. Стихотворения: </w:t>
      </w:r>
      <w:r>
        <w:rPr>
          <w:rFonts w:cs="Times New Roman" w:ascii="Times New Roman" w:hAnsi="Times New Roman"/>
          <w:i/>
          <w:sz w:val="28"/>
          <w:szCs w:val="28"/>
        </w:rPr>
        <w:t>«Возвращение солдата», «Джон Ячменное Зерно»</w:t>
      </w:r>
      <w:r>
        <w:rPr>
          <w:rFonts w:cs="Times New Roman" w:ascii="Times New Roman" w:hAnsi="Times New Roman"/>
          <w:sz w:val="28"/>
          <w:szCs w:val="28"/>
        </w:rPr>
        <w:t xml:space="preserve"> (по выбору). Основные мотивы стихотворений: чувство долга, воинская честь, народное представление о добре и силе.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Теория литературы:</w:t>
      </w:r>
      <w:r>
        <w:rPr>
          <w:rFonts w:cs="Times New Roman" w:ascii="Times New Roman" w:hAnsi="Times New Roman"/>
          <w:sz w:val="28"/>
          <w:szCs w:val="28"/>
        </w:rPr>
        <w:t xml:space="preserve"> лироэпическая песня, баллада, аллегория; перевод стихотворений.</w:t>
      </w:r>
    </w:p>
    <w:p>
      <w:pPr>
        <w:pStyle w:val="PlainText"/>
        <w:ind w:left="0" w:right="0" w:firstLine="5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Р.Л. Стивенсон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Краткие сведения об авторе. Роман </w:t>
      </w:r>
      <w:r>
        <w:rPr>
          <w:rFonts w:cs="Times New Roman" w:ascii="Times New Roman" w:hAnsi="Times New Roman"/>
          <w:i/>
          <w:sz w:val="28"/>
          <w:szCs w:val="28"/>
        </w:rPr>
        <w:t>«Остров сокровищ»</w:t>
      </w:r>
      <w:r>
        <w:rPr>
          <w:rFonts w:cs="Times New Roman" w:ascii="Times New Roman" w:hAnsi="Times New Roman"/>
          <w:sz w:val="28"/>
          <w:szCs w:val="28"/>
        </w:rPr>
        <w:t xml:space="preserve"> (часть третья, </w:t>
      </w:r>
      <w:r>
        <w:rPr>
          <w:rFonts w:cs="Times New Roman" w:ascii="Times New Roman" w:hAnsi="Times New Roman"/>
          <w:i/>
          <w:sz w:val="28"/>
          <w:szCs w:val="28"/>
        </w:rPr>
        <w:t>«Мои приключения на суше»</w:t>
      </w:r>
      <w:r>
        <w:rPr>
          <w:rFonts w:cs="Times New Roman" w:ascii="Times New Roman" w:hAnsi="Times New Roman"/>
          <w:sz w:val="28"/>
          <w:szCs w:val="28"/>
        </w:rPr>
        <w:t>). Приемы создания образов. Находчивость, любознательность — наиболее привлекательные качества героя.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Теория литературы:</w:t>
      </w:r>
      <w:r>
        <w:rPr>
          <w:rFonts w:cs="Times New Roman" w:ascii="Times New Roman" w:hAnsi="Times New Roman"/>
          <w:sz w:val="28"/>
          <w:szCs w:val="28"/>
        </w:rPr>
        <w:t xml:space="preserve"> приключенческая литература.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Развитие  речи:</w:t>
      </w:r>
      <w:r>
        <w:rPr>
          <w:rFonts w:cs="Times New Roman" w:ascii="Times New Roman" w:hAnsi="Times New Roman"/>
          <w:sz w:val="28"/>
          <w:szCs w:val="28"/>
        </w:rPr>
        <w:t xml:space="preserve"> чтение и различные способы комментирования. 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А. Де Сент</w:t>
      </w:r>
      <w:r>
        <w:rPr>
          <w:b/>
          <w:sz w:val="28"/>
          <w:szCs w:val="28"/>
        </w:rPr>
        <w:t>-</w:t>
      </w:r>
      <w:r>
        <w:rPr>
          <w:rFonts w:cs="Times New Roman" w:ascii="Times New Roman" w:hAnsi="Times New Roman"/>
          <w:b/>
          <w:sz w:val="28"/>
          <w:szCs w:val="28"/>
        </w:rPr>
        <w:t>Экзюпери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Краткие сведения о писателе. Повесть </w:t>
      </w:r>
      <w:r>
        <w:rPr>
          <w:rFonts w:cs="Times New Roman" w:ascii="Times New Roman" w:hAnsi="Times New Roman"/>
          <w:i/>
          <w:sz w:val="28"/>
          <w:szCs w:val="28"/>
        </w:rPr>
        <w:t xml:space="preserve">«Планета людей» </w:t>
      </w:r>
      <w:r>
        <w:rPr>
          <w:rFonts w:cs="Times New Roman" w:ascii="Times New Roman" w:hAnsi="Times New Roman"/>
          <w:sz w:val="28"/>
          <w:szCs w:val="28"/>
        </w:rPr>
        <w:t>(в сокращении)</w:t>
      </w:r>
      <w:r>
        <w:rPr>
          <w:rFonts w:cs="Times New Roman" w:ascii="Times New Roman" w:hAnsi="Times New Roman"/>
          <w:i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 xml:space="preserve">сказка </w:t>
      </w:r>
      <w:r>
        <w:rPr>
          <w:rFonts w:cs="Times New Roman" w:ascii="Times New Roman" w:hAnsi="Times New Roman"/>
          <w:i/>
          <w:sz w:val="28"/>
          <w:szCs w:val="28"/>
        </w:rPr>
        <w:t>«Маленький принц»</w:t>
      </w:r>
      <w:r>
        <w:rPr>
          <w:rFonts w:cs="Times New Roman" w:ascii="Times New Roman" w:hAnsi="Times New Roman"/>
          <w:sz w:val="28"/>
          <w:szCs w:val="28"/>
        </w:rPr>
        <w:t>. Добро, справедливость, мужество, порядочность, честь, ответственность в понимании писателя и его героев. Основные события и позиция автора.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Теория литературы:</w:t>
      </w:r>
      <w:r>
        <w:rPr>
          <w:rFonts w:cs="Times New Roman" w:ascii="Times New Roman" w:hAnsi="Times New Roman"/>
          <w:sz w:val="28"/>
          <w:szCs w:val="28"/>
        </w:rPr>
        <w:t xml:space="preserve"> лирическая проза (развитие представлений), правда и вымысел; образы-символы; афоризмы.</w:t>
      </w:r>
    </w:p>
    <w:p>
      <w:pPr>
        <w:pStyle w:val="PlainText"/>
        <w:ind w:left="0" w:right="0" w:firstLine="5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Р. Брэдбери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Рассказ </w:t>
      </w:r>
      <w:r>
        <w:rPr>
          <w:rFonts w:cs="Times New Roman" w:ascii="Times New Roman" w:hAnsi="Times New Roman"/>
          <w:i/>
          <w:sz w:val="28"/>
          <w:szCs w:val="28"/>
        </w:rPr>
        <w:t>«Все лето в один день»</w:t>
      </w:r>
      <w:r>
        <w:rPr>
          <w:rFonts w:cs="Times New Roman" w:ascii="Times New Roman" w:hAnsi="Times New Roman"/>
          <w:sz w:val="28"/>
          <w:szCs w:val="28"/>
        </w:rPr>
        <w:t xml:space="preserve">. Роль фантастического сюжета в постановке нравственных проблем. Образы детей. Смысл противопоставления Венеры и Земли. 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Развитие речи: </w:t>
      </w:r>
      <w:r>
        <w:rPr>
          <w:rFonts w:cs="Times New Roman" w:ascii="Times New Roman" w:hAnsi="Times New Roman"/>
          <w:sz w:val="28"/>
          <w:szCs w:val="28"/>
        </w:rPr>
        <w:t>сопоставление рассказа Брэдбери с произведениями отечественных писателей.</w:t>
      </w:r>
    </w:p>
    <w:p>
      <w:pPr>
        <w:pStyle w:val="PlainText"/>
        <w:ind w:left="0" w:right="0" w:firstLine="5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Я. Купала 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Основные биографические сведения. Отражение судьбы белорусского народа в стихах </w:t>
      </w:r>
      <w:r>
        <w:rPr>
          <w:rFonts w:cs="Times New Roman" w:ascii="Times New Roman" w:hAnsi="Times New Roman"/>
          <w:i/>
          <w:sz w:val="28"/>
          <w:szCs w:val="28"/>
        </w:rPr>
        <w:t>«Мужик», «А кто там идет?», «Алеся»</w:t>
      </w:r>
      <w:r>
        <w:rPr>
          <w:rFonts w:cs="Times New Roman" w:ascii="Times New Roman" w:hAnsi="Times New Roman"/>
          <w:sz w:val="28"/>
          <w:szCs w:val="28"/>
        </w:rPr>
        <w:t>. М. Горький и М. Исаковский — переводчики Я. Купалы.</w:t>
      </w:r>
    </w:p>
    <w:p>
      <w:pPr>
        <w:pStyle w:val="PlainText"/>
        <w:ind w:left="0" w:right="0" w:firstLine="54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Развитие речи:</w:t>
      </w:r>
      <w:r>
        <w:rPr>
          <w:rFonts w:cs="Times New Roman" w:ascii="Times New Roman" w:hAnsi="Times New Roman"/>
          <w:sz w:val="28"/>
          <w:szCs w:val="28"/>
        </w:rPr>
        <w:t xml:space="preserve"> сопоставительная характеристика оригинала и переводов.</w:t>
      </w:r>
    </w:p>
    <w:p>
      <w:pPr>
        <w:pStyle w:val="PlainText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ind w:left="851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Календарно-тематическое планирование </w:t>
      </w:r>
    </w:p>
    <w:p>
      <w:pPr>
        <w:pStyle w:val="Normal"/>
        <w:rPr>
          <w:color w:val="000000"/>
          <w:sz w:val="28"/>
          <w:szCs w:val="28"/>
        </w:rPr>
      </w:pPr>
      <w:r>
        <w:rPr/>
      </w:r>
    </w:p>
    <w:p>
      <w:pPr>
        <w:pStyle w:val="Normal"/>
        <w:ind w:left="0" w:right="0" w:firstLine="851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left="0" w:right="0" w:firstLine="851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360" w:type="dxa"/>
        <w:jc w:val="left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3" w:type="dxa"/>
          <w:bottom w:w="0" w:type="dxa"/>
          <w:right w:w="108" w:type="dxa"/>
        </w:tblCellMar>
      </w:tblPr>
      <w:tblGrid>
        <w:gridCol w:w="658"/>
        <w:gridCol w:w="5529"/>
        <w:gridCol w:w="1186"/>
        <w:gridCol w:w="989"/>
        <w:gridCol w:w="998"/>
      </w:tblGrid>
      <w:tr>
        <w:trPr>
          <w:trHeight w:val="275" w:hRule="atLeast"/>
        </w:trPr>
        <w:tc>
          <w:tcPr>
            <w:tcW w:w="6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  <w:vAlign w:val="center"/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урока</w:t>
            </w:r>
          </w:p>
        </w:tc>
        <w:tc>
          <w:tcPr>
            <w:tcW w:w="55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  <w:vAlign w:val="center"/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1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/>
            </w:pPr>
            <w:r>
              <w:rPr/>
              <w:t>Кол часов</w:t>
            </w:r>
          </w:p>
        </w:tc>
        <w:tc>
          <w:tcPr>
            <w:tcW w:w="1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/>
            </w:pPr>
            <w:r>
              <w:rPr/>
              <w:t>Дата проведения урока</w:t>
            </w:r>
          </w:p>
        </w:tc>
      </w:tr>
      <w:tr>
        <w:trPr>
          <w:trHeight w:val="275" w:hRule="atLeast"/>
        </w:trPr>
        <w:tc>
          <w:tcPr>
            <w:tcW w:w="6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2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/>
            </w:pPr>
            <w:r>
              <w:rPr>
                <w:bCs/>
                <w:color w:val="000000"/>
                <w:sz w:val="28"/>
                <w:szCs w:val="28"/>
              </w:rPr>
              <w:t>Фактически</w:t>
            </w:r>
          </w:p>
        </w:tc>
      </w:tr>
      <w:tr>
        <w:trPr>
          <w:trHeight w:val="619" w:hRule="atLeast"/>
        </w:trPr>
        <w:tc>
          <w:tcPr>
            <w:tcW w:w="93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Введение (1 час)</w:t>
            </w:r>
          </w:p>
        </w:tc>
      </w:tr>
      <w:tr>
        <w:trPr>
          <w:trHeight w:val="1840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/>
            </w:pPr>
            <w:r>
              <w:rPr/>
              <w:t xml:space="preserve"> </w:t>
            </w:r>
            <w:r>
              <w:rPr/>
              <w:t>Знакомство с литературой и особенностями учебника. Литературные роды (эпос, лирика, драма). Жанр и жанровое своеобразие. Личность автора, позиция писателя, труд и творчество.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/>
            </w:pPr>
            <w:r>
              <w:rPr/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/>
            </w:pPr>
            <w:r>
              <w:rPr/>
            </w:r>
          </w:p>
        </w:tc>
      </w:tr>
      <w:tr>
        <w:trPr>
          <w:trHeight w:val="602" w:hRule="atLeast"/>
        </w:trPr>
        <w:tc>
          <w:tcPr>
            <w:tcW w:w="93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PlainText"/>
              <w:jc w:val="center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>Из устного народного творчества (4 часа)</w:t>
            </w:r>
          </w:p>
          <w:p>
            <w:pPr>
              <w:pStyle w:val="ListParagraph"/>
              <w:ind w:left="0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/>
            </w:pPr>
            <w:r>
              <w:rPr/>
              <w:t>Былины. «Святогор и Микула Селянинович». Событие в былине, поэтическая речь былины, своеобразие характера и речи персонажа.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«Илья Муромец и Соловей-Разбойник».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А.К. Толстой «Илья Муромец».</w:t>
            </w:r>
          </w:p>
          <w:p>
            <w:pPr>
              <w:pStyle w:val="ListParagraph"/>
              <w:ind w:left="0" w:right="0" w:hanging="0"/>
              <w:rPr/>
            </w:pPr>
            <w:r>
              <w:rPr/>
              <w:t xml:space="preserve"> </w:t>
            </w:r>
            <w:r>
              <w:rPr/>
              <w:t>Конфликт былины, поучительная речь, отражение народных представлений о нравственности (сила и доброта, ум и мудрость).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/>
            </w:pPr>
            <w:r>
              <w:rPr/>
              <w:t xml:space="preserve"> </w:t>
            </w:r>
            <w:r>
              <w:rPr/>
              <w:t xml:space="preserve">Русские народные песни. Обрядовая поэзия («Девочки, колядки!.., «Наша Масленица дорогая…»); лироэпические песни («Солдатская»). Лирическое и эпическое начало в песне; своеобразие поэтического языка. </w:t>
            </w:r>
          </w:p>
          <w:p>
            <w:pPr>
              <w:pStyle w:val="ListParagraph"/>
              <w:ind w:left="0" w:right="0" w:hanging="0"/>
              <w:rPr/>
            </w:pPr>
            <w:r>
              <w:rPr/>
              <w:t>Быт, нравственные представления народа в песне.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/>
            </w:pPr>
            <w:r>
              <w:rPr/>
              <w:t xml:space="preserve">  </w:t>
            </w:r>
            <w:r>
              <w:rPr/>
              <w:t xml:space="preserve">Легенды и предания Республики Алтай 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95" w:hRule="atLeast"/>
        </w:trPr>
        <w:tc>
          <w:tcPr>
            <w:tcW w:w="93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Из древнерусской литературы (2 часа)</w:t>
            </w:r>
          </w:p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/>
            </w:pPr>
            <w:r>
              <w:rPr/>
              <w:t xml:space="preserve"> </w:t>
            </w:r>
            <w:r>
              <w:rPr/>
              <w:t>Из «Повести временных лет» (</w:t>
            </w:r>
            <w:r>
              <w:rPr>
                <w:iCs/>
              </w:rPr>
              <w:t>«И вспомнил Олег  коня своего»</w:t>
            </w:r>
            <w:r>
              <w:rPr/>
              <w:t>),  Поучительный смысл древнерусской литературы, мудрость, преемственность поколений, Любовь к родине,  образованность, твердость духа, религиозность, верность, жертвенность; семейные ценности.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/>
            </w:pPr>
            <w:r>
              <w:rPr/>
              <w:t>«Повесть о Петре и Февронии Муромских». Мудрость, твёрдость духа, религиозность как народные идеалы древнерусской литературы.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93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 литературы 18 века (7 часов)</w:t>
            </w:r>
          </w:p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97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 xml:space="preserve"> </w:t>
            </w:r>
            <w:r>
              <w:rPr>
                <w:sz w:val="24"/>
                <w:szCs w:val="24"/>
              </w:rPr>
              <w:t>М.В.Ломоносов. Жизнь и судьба поэта, просветителя, учёного. «О вы, которых ожидает…» (из «Оды на день восшествия…). Мысли о просвещении, вера в творческие способности народа. Особенности поэтического языка оды и лирического стихотворения, поэтические образы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/>
            </w:pPr>
            <w:r>
              <w:rPr/>
              <w:t>Теория о «трёх штилях» (отрывки). Основные положения и значение теории о стилях художественной литературы.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/>
            </w:pPr>
            <w:r>
              <w:rPr/>
              <w:t xml:space="preserve"> </w:t>
            </w:r>
            <w:r>
              <w:rPr/>
              <w:t xml:space="preserve">Г.Р.Державин. Биография Державина (по страницам книги В.Ходасевича «Державин»).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/>
            </w:pPr>
            <w:r>
              <w:rPr/>
              <w:t xml:space="preserve">«Властителям </w:t>
            </w:r>
          </w:p>
          <w:p>
            <w:pPr>
              <w:pStyle w:val="ListParagraph"/>
              <w:ind w:left="0" w:right="0" w:hanging="0"/>
              <w:rPr/>
            </w:pPr>
            <w:r>
              <w:rPr/>
              <w:t>и судиям». Отражение в названии тематики и проблематики стихотворения; своеобразие стихотворений Державина в сравнении со стихотворениями Ломоносова. Тема поэта и власти в стихотворении.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/>
            </w:pPr>
            <w:r>
              <w:rPr/>
              <w:t xml:space="preserve"> </w:t>
            </w:r>
            <w:r>
              <w:rPr/>
              <w:t>Д.И.Фонвизин. Краткие сведения о писателе. Комедия «Недоросль». Своеобразие драматургического произведения.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/>
            </w:pPr>
            <w:r>
              <w:rPr/>
              <w:t xml:space="preserve">Проблема образования и образованности, воспитания и семьи. Социальные вопросы в комедии. 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/>
            </w:pPr>
            <w:r>
              <w:rPr/>
              <w:t>«Недоросль». Образы комедии (портрет и характер, поступки, мысли и язык героев).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93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 литературы 19 века (28 часов)</w:t>
            </w:r>
          </w:p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А.С.Пушкин. Свободолюбивые мотивы в стихотворениях поэта: «К Чаадаеву», «Во глубине сибирских руд»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природа в поэзии Пушкина. «Туча».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 xml:space="preserve">«Песнь о вещем Олеге»: судьба Олега в летописи и балладе Пушкина. Мотивы судьбы, предсказания, предзнаменования.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Поэма «Полтава» (в сокращении). Образ Петра и тема России в поэме. Своеобразие поэтического языка.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М.Ю.Лермонтов. Стихотворение «Родина».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 в лирическом и эпическом произведении.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«Песня про купца Калашникова». Проблематика и основные мотивы произведения.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«Песня про купца Калашникова». Центральные персонажи «Песни…» и художественные приёмы их создания; речевые элементы в создании характера героя.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Н.В.Гоголь. Биография писателя.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Н.В.Гоголь. «Шинель». Образ «маленького человека».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Повесть «Шинель»: мечта и реальность. Образ Петербурга.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И.С.Тургенев. Рассказ о жизни писателя в 60-е годы. Общая характеристика книги «Записки охотника».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Рассказ «Хорь и Калиныч». Природный ум, трудолюбие, талант, смекалка, сложные социальные отношения в деревне.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«Певцы»: талант и чувство достоинства крестьян, отношение автора к героям. Стихотворение в прозе «Нищий»: тематика, художественное богатство.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Н.А.Некрасов. Краткие сведения о поэте. «Вчерашний день часу в шестом…», «Железная дорога», «Размышления у парадного подъезда».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Поэма «Русские женщины» («Княгиня Трубецкая»). Судьба русской женщины, любовь и чувство долга, верность, преданность, независимость, стойкость.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М.Е.Салтыков-Щедрин.  «Повесть о том, как один мужик двух генералов прокормил».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«Дикий помещик». Приёмы создания образа помещика.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Л.Н.Толстой – участник обороны Севастополя.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Рассказ «Севастополь в декабре месяце». Образы защитников Севастополя.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Н.С.Лесков. Биография писателя. «Лесков – писатель будущего». Повесть «Левша».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«Левша»: особенность проблематики и центральная идея повести.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Левша»: образный мир произведения.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А.А.Фет. Русская природа в стихотворениях «Вечер», «Зреет рожь над жаркой нивой…»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Общечеловеческое в лирике Фета.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А.П.Чехов «Хамелеон»: разоблачение беспринципности, корыстолюбия. Своеобразие сюжета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«Смерть чиновника»: разоблачение чинопочитания, самоуничижения. Способы создания образов. Социальная направленность рассказов. Позиция писателя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Произведения русских поэтов 19 века о России (Пушкин, Языков, Никитин)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Контрольная работа по литературе 19 века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93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 литературы 20 века (19 часов)</w:t>
            </w:r>
          </w:p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М. Горький. Повесть «Детство» (выборочные главы). 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Основные сюжетные линии в автобиографической прозе и рассказе.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«Легенда о Данко» (из рассказа «Старуха Изергиль»)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hd w:val="clear" w:fill="FFFFFF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hd w:val="clear" w:fill="FFFFFF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hd w:val="clear" w:fill="FFFFFF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И.А.Бунин. Стихотворение «Догорел апрельский светлый вечер…» Образ природы.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hd w:val="clear" w:fill="FFFFFF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hd w:val="clear" w:fill="FFFFFF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hd w:val="clear" w:fill="FFFFFF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И.А.Бунин. Рассказ «Кукушка».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А.И.Куприн «Куст сирени».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В.В.Маяковский «Необычайное приключение, бывшее с Владимиром Маяковским летом на даче».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С.А.Есенин «Отговорила роща золотая…», «Я покинул родимый дом…» Тема лирических стихотворений; лирическое «я» и образ автора.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И.С.Шмелёв «Русская песня». Национальный характер в изображении писателя.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М.М.Пришвин «Москва-река».  Родина, человек и природа. Образ рассказчика.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К.Г.Паустовский. Повесть «Мещерская сторона» (гл. «Обыкновенная земля», «Первое знакомство», «Леса», «Луга», «Бескорыстие» - по выбору).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hd w:val="clear" w:fill="FFFFFF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hd w:val="clear" w:fill="FFFFFF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hd w:val="clear" w:fill="FFFFFF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природа, малая родина в творчестве Паустовского. Образ рассказчика в произведении.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Н.А.Заболоцкий «Не позволяй душе лениться…» Тема стихотворения и его художественная идея. Духовность, духовный труд – основное нравственное достоинство человека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А.Т.Твардовский «Прощаемся мы с матерями…», «На дне моей жизни…». Сыновняя память – основные мотивы военной лирики поэта.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«Василий Тёркин». Война, жизнь и смерть, героизм, чувство долга.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Б.Л. Васильев «Экспонат №…».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В.М.Шукшин. Краткие сведения о писателе. «Чудаки» и «чудики» в рассказах Шукшина. «Микроскоп».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поэты ХХ века о России. (Ахматова, Цветаева, Смеляков и др.) Своеобразие раскрытия темы России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Р/р Сочинение - отзыв об одном из изученных произведений 20 века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93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 зарубежной литературы (7 часов)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У.Шекспир. Краткие сведения об авторе. Сонеты: «Когда на суд безмолвных, тайных дум…», «Прекрасное прекрасней во сто крат…»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Уж если ты разлюбишь…», «Люблю, - но реже говорю об этом…»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 Басё. Образ поэта. Основные биографические сведения. Знакомство со стихотворениями, их тематикой и особенностями поэтических образов.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Р.Бёрнс. Краткие сведения об авторе. Стихотворения «Возвращение солдата» (или «Джон ячменное зерно») Основные мотивы стихотворений: чувство долга, воинская честь, народное представление о добре и силе.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Р.Л.Стивенсон. Краткие сведения об авторе. Роман «Остров сокровищ» (часть третья «Мои приключения на суше») Приёмы создания   образов. Находчивость, любознательность  - наиболее привлекательные качества героев.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А. де Сент-Экзюпери. «Планета людей» (или «Маленький принц»).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PlainTex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Янка Купала. Основные биографические сведения. Отражение судьбы белорусского народа в стихах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«Мужик», «А кто там идет?», «Алеся»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PlainText"/>
              <w:rPr/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Итоговый урок.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List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100" w:after="0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/>
      </w:pPr>
      <w:r>
        <w:rPr>
          <w:rFonts w:cs="Times New Roman"/>
          <w:b/>
        </w:rPr>
        <w:t xml:space="preserve">ЛИСТ КОРРЕКТИРОВКИ КАЛЕНДАРНО-ТЕМАТИЧЕСКОГО ПЛАНИРОВАНИЯ </w:t>
      </w:r>
    </w:p>
    <w:p>
      <w:pPr>
        <w:pStyle w:val="Normal"/>
        <w:jc w:val="center"/>
        <w:rPr/>
      </w:pPr>
      <w:r>
        <w:rPr>
          <w:rFonts w:cs="Times New Roman"/>
          <w:b/>
        </w:rPr>
        <w:t>в период _________________________________________ (дистанционное обучение)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tbl>
      <w:tblPr>
        <w:tblW w:w="4938" w:type="dxa"/>
        <w:jc w:val="left"/>
        <w:tblInd w:w="-16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5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01"/>
        <w:gridCol w:w="2136"/>
      </w:tblGrid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/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>
                <w:rFonts w:cs="Times New Roman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>
                <w:rFonts w:cs="Times New Roman"/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/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b/>
        </w:rPr>
      </w:r>
    </w:p>
    <w:tbl>
      <w:tblPr>
        <w:tblW w:w="9577" w:type="dxa"/>
        <w:jc w:val="left"/>
        <w:tblInd w:w="-1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15"/>
        <w:gridCol w:w="1387"/>
        <w:gridCol w:w="1417"/>
        <w:gridCol w:w="996"/>
        <w:gridCol w:w="3"/>
        <w:gridCol w:w="1536"/>
        <w:gridCol w:w="4"/>
        <w:gridCol w:w="1901"/>
        <w:gridCol w:w="3"/>
        <w:gridCol w:w="1514"/>
      </w:tblGrid>
      <w:tr>
        <w:trPr/>
        <w:tc>
          <w:tcPr>
            <w:tcW w:w="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</w:rPr>
              <w:t xml:space="preserve">№ </w:t>
            </w:r>
            <w:r>
              <w:rPr>
                <w:rFonts w:cs="Times New Roman"/>
              </w:rPr>
              <w:t>урока по плану</w:t>
            </w:r>
          </w:p>
        </w:tc>
        <w:tc>
          <w:tcPr>
            <w:tcW w:w="1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</w:rPr>
              <w:t>Тема</w:t>
            </w:r>
          </w:p>
        </w:tc>
        <w:tc>
          <w:tcPr>
            <w:tcW w:w="24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</w:rPr>
              <w:t>Количество часов, дата</w:t>
            </w:r>
          </w:p>
        </w:tc>
        <w:tc>
          <w:tcPr>
            <w:tcW w:w="1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</w:rPr>
              <w:t>Дата урока в электронном классном журнале</w:t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</w:rPr>
              <w:t>Способ проведения занятия, использованные ресурсы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</w:rPr>
              <w:t>Обратная связь</w:t>
            </w:r>
          </w:p>
        </w:tc>
      </w:tr>
      <w:tr>
        <w:trPr/>
        <w:tc>
          <w:tcPr>
            <w:tcW w:w="8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3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</w:rPr>
              <w:t>по плану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</w:rPr>
              <w:t>проведено</w:t>
            </w:r>
          </w:p>
        </w:tc>
        <w:tc>
          <w:tcPr>
            <w:tcW w:w="153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1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473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rPr>
                <w:rStyle w:val="Eop"/>
                <w:rFonts w:ascii="Times New Roman" w:hAnsi="Times New Roman"/>
              </w:rPr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rPr>
                <w:rFonts w:ascii="Times New Roman" w:hAnsi="Times New Roman"/>
                <w:color w:val="F79646" w:themeColor="accent6"/>
              </w:rPr>
            </w:pPr>
            <w:r>
              <w:rPr>
                <w:color w:val="F79646" w:themeColor="accent6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spacing w:before="100" w:after="0"/>
        <w:jc w:val="both"/>
        <w:rPr>
          <w:sz w:val="28"/>
        </w:rPr>
      </w:pPr>
      <w:r>
        <w:rPr>
          <w:b/>
          <w:sz w:val="28"/>
        </w:rPr>
      </w:r>
    </w:p>
    <w:p>
      <w:pPr>
        <w:pStyle w:val="Normal"/>
        <w:jc w:val="right"/>
        <w:rPr/>
      </w:pPr>
      <w:r>
        <w:rPr/>
      </w:r>
    </w:p>
    <w:sectPr>
      <w:type w:val="nextPage"/>
      <w:pgSz w:w="12240" w:h="15840"/>
      <w:pgMar w:left="1440" w:right="1440" w:header="0" w:top="709" w:footer="0" w:bottom="1134" w:gutter="0"/>
      <w:pgNumType w:fmt="decimal"/>
      <w:formProt w:val="false"/>
      <w:textDirection w:val="lrTb"/>
      <w:docGrid w:type="default" w:linePitch="60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Georg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3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1">
    <w:name w:val="Заголовок 1"/>
    <w:basedOn w:val="Normal"/>
    <w:pPr>
      <w:keepNext/>
      <w:widowControl/>
      <w:suppressAutoHyphens w:val="false"/>
      <w:outlineLvl w:val="0"/>
    </w:pPr>
    <w:rPr>
      <w:b/>
      <w:bCs/>
      <w:i/>
      <w:iCs/>
      <w:sz w:val="28"/>
      <w:szCs w:val="24"/>
      <w:u w:val="single"/>
    </w:rPr>
  </w:style>
  <w:style w:type="paragraph" w:styleId="2">
    <w:name w:val="Заголовок 2"/>
    <w:basedOn w:val="Normal"/>
    <w:pPr>
      <w:keepNext/>
      <w:widowControl/>
      <w:suppressAutoHyphens w:val="false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Заголовок 3"/>
    <w:basedOn w:val="Normal"/>
    <w:pPr>
      <w:keepNext/>
      <w:widowControl/>
      <w:suppressAutoHyphens w:val="fals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Заголовок 4"/>
    <w:basedOn w:val="Normal"/>
    <w:pPr>
      <w:keepNext/>
      <w:widowControl/>
      <w:suppressAutoHyphens w:val="false"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Заголовок 5"/>
    <w:basedOn w:val="Normal"/>
    <w:pPr>
      <w:widowControl/>
      <w:suppressAutoHyphens w:val="false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Заголовок 6"/>
    <w:basedOn w:val="Normal"/>
    <w:pPr>
      <w:widowControl/>
      <w:suppressAutoHyphens w:val="false"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Заголовок 7"/>
    <w:basedOn w:val="Normal"/>
    <w:pPr>
      <w:widowControl/>
      <w:suppressAutoHyphens w:val="false"/>
      <w:spacing w:before="240" w:after="60"/>
      <w:outlineLvl w:val="6"/>
    </w:pPr>
    <w:rPr>
      <w:rFonts w:ascii="Calibri" w:hAnsi="Calibri"/>
      <w:sz w:val="24"/>
      <w:szCs w:val="24"/>
      <w:lang w:val="en-US" w:eastAsia="en-US" w:bidi="en-US"/>
    </w:rPr>
  </w:style>
  <w:style w:type="paragraph" w:styleId="8">
    <w:name w:val="Заголовок 8"/>
    <w:basedOn w:val="Normal"/>
    <w:pPr>
      <w:widowControl/>
      <w:suppressAutoHyphens w:val="false"/>
      <w:spacing w:before="240" w:after="60"/>
      <w:outlineLvl w:val="7"/>
    </w:pPr>
    <w:rPr>
      <w:rFonts w:ascii="Calibri" w:hAnsi="Calibri"/>
      <w:i/>
      <w:iCs/>
      <w:sz w:val="24"/>
      <w:szCs w:val="24"/>
      <w:lang w:val="en-US" w:eastAsia="en-US" w:bidi="en-US"/>
    </w:rPr>
  </w:style>
  <w:style w:type="paragraph" w:styleId="9">
    <w:name w:val="Заголовок 9"/>
    <w:basedOn w:val="Normal"/>
    <w:pPr>
      <w:widowControl/>
      <w:suppressAutoHyphens w:val="false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Times New Roman" w:hAnsi="Times New Roman" w:eastAsia="Times New Roman" w:cs="Times New Roman"/>
      <w:b/>
      <w:bCs/>
      <w:i/>
      <w:iCs/>
      <w:sz w:val="28"/>
      <w:szCs w:val="24"/>
      <w:u w:val="single"/>
      <w:lang w:eastAsia="ru-RU"/>
    </w:rPr>
  </w:style>
  <w:style w:type="character" w:styleId="21">
    <w:name w:val="Заголовок 2 Знак"/>
    <w:basedOn w:val="DefaultParagraphFont"/>
    <w:qFormat/>
    <w:rPr>
      <w:rFonts w:ascii="Cambria" w:hAnsi="Cambria" w:eastAsia="Times New Roman" w:cs="Times New Roman"/>
      <w:b/>
      <w:bCs/>
      <w:i/>
      <w:iCs/>
      <w:sz w:val="28"/>
      <w:szCs w:val="28"/>
      <w:lang w:val="en-US" w:bidi="en-US"/>
    </w:rPr>
  </w:style>
  <w:style w:type="character" w:styleId="31">
    <w:name w:val="Заголовок 3 Знак"/>
    <w:basedOn w:val="DefaultParagraphFont"/>
    <w:qFormat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styleId="41">
    <w:name w:val="Заголовок 4 Знак"/>
    <w:basedOn w:val="DefaultParagraphFont"/>
    <w:qFormat/>
    <w:rPr>
      <w:rFonts w:ascii="Calibri" w:hAnsi="Calibri" w:eastAsia="Times New Roman" w:cs="Times New Roman"/>
      <w:b/>
      <w:bCs/>
      <w:sz w:val="28"/>
      <w:szCs w:val="28"/>
      <w:lang w:val="en-US" w:bidi="en-US"/>
    </w:rPr>
  </w:style>
  <w:style w:type="character" w:styleId="51">
    <w:name w:val="Заголовок 5 Знак"/>
    <w:basedOn w:val="DefaultParagraphFont"/>
    <w:qFormat/>
    <w:rPr>
      <w:rFonts w:ascii="Calibri" w:hAnsi="Calibri" w:eastAsia="Times New Roman" w:cs="Times New Roman"/>
      <w:b/>
      <w:bCs/>
      <w:i/>
      <w:iCs/>
      <w:sz w:val="26"/>
      <w:szCs w:val="26"/>
      <w:lang w:val="en-US" w:bidi="en-US"/>
    </w:rPr>
  </w:style>
  <w:style w:type="character" w:styleId="61">
    <w:name w:val="Заголовок 6 Знак"/>
    <w:basedOn w:val="DefaultParagraphFont"/>
    <w:qFormat/>
    <w:rPr>
      <w:rFonts w:ascii="Calibri" w:hAnsi="Calibri" w:eastAsia="Times New Roman" w:cs="Times New Roman"/>
      <w:b/>
      <w:bCs/>
      <w:lang w:val="en-US" w:bidi="en-US"/>
    </w:rPr>
  </w:style>
  <w:style w:type="character" w:styleId="71">
    <w:name w:val="Заголовок 7 Знак"/>
    <w:basedOn w:val="DefaultParagraphFont"/>
    <w:qFormat/>
    <w:rPr>
      <w:rFonts w:ascii="Calibri" w:hAnsi="Calibri" w:eastAsia="Times New Roman" w:cs="Times New Roman"/>
      <w:sz w:val="24"/>
      <w:szCs w:val="24"/>
      <w:lang w:val="en-US" w:bidi="en-US"/>
    </w:rPr>
  </w:style>
  <w:style w:type="character" w:styleId="81">
    <w:name w:val="Заголовок 8 Знак"/>
    <w:basedOn w:val="DefaultParagraphFont"/>
    <w:qFormat/>
    <w:rPr>
      <w:rFonts w:ascii="Calibri" w:hAnsi="Calibri" w:eastAsia="Times New Roman" w:cs="Times New Roman"/>
      <w:i/>
      <w:iCs/>
      <w:sz w:val="24"/>
      <w:szCs w:val="24"/>
      <w:lang w:val="en-US" w:bidi="en-US"/>
    </w:rPr>
  </w:style>
  <w:style w:type="character" w:styleId="91">
    <w:name w:val="Заголовок 9 Знак"/>
    <w:basedOn w:val="DefaultParagraphFont"/>
    <w:qFormat/>
    <w:rPr>
      <w:rFonts w:ascii="Arial" w:hAnsi="Arial" w:eastAsia="Times New Roman" w:cs="Arial"/>
      <w:lang w:eastAsia="ru-RU"/>
    </w:rPr>
  </w:style>
  <w:style w:type="character" w:styleId="Style5">
    <w:name w:val="Текст Знак"/>
    <w:basedOn w:val="DefaultParagraphFont"/>
    <w:qFormat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6">
    <w:name w:val="Без интервала Знак"/>
    <w:qFormat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7">
    <w:name w:val="Основной текст_"/>
    <w:basedOn w:val="DefaultParagraphFont"/>
    <w:qFormat/>
    <w:rPr>
      <w:rFonts w:ascii="Times New Roman" w:hAnsi="Times New Roman" w:eastAsia="Times New Roman" w:cs="Times New Roman"/>
      <w:sz w:val="27"/>
      <w:szCs w:val="27"/>
      <w:highlight w:val="white"/>
    </w:rPr>
  </w:style>
  <w:style w:type="character" w:styleId="12">
    <w:name w:val="Заголовок №1_"/>
    <w:basedOn w:val="DefaultParagraphFont"/>
    <w:qFormat/>
    <w:rPr>
      <w:rFonts w:ascii="Times New Roman" w:hAnsi="Times New Roman" w:eastAsia="Times New Roman" w:cs="Times New Roman"/>
      <w:sz w:val="39"/>
      <w:szCs w:val="39"/>
      <w:highlight w:val="white"/>
    </w:rPr>
  </w:style>
  <w:style w:type="character" w:styleId="52">
    <w:name w:val="Основной текст (5)_"/>
    <w:basedOn w:val="DefaultParagraphFont"/>
    <w:qFormat/>
    <w:rPr>
      <w:rFonts w:ascii="Times New Roman" w:hAnsi="Times New Roman" w:eastAsia="Times New Roman" w:cs="Times New Roman"/>
      <w:sz w:val="18"/>
      <w:szCs w:val="18"/>
      <w:highlight w:val="white"/>
    </w:rPr>
  </w:style>
  <w:style w:type="character" w:styleId="62">
    <w:name w:val="Основной текст (6)_"/>
    <w:basedOn w:val="DefaultParagraphFont"/>
    <w:qFormat/>
    <w:rPr>
      <w:rFonts w:ascii="Times New Roman" w:hAnsi="Times New Roman" w:eastAsia="Times New Roman" w:cs="Times New Roman"/>
      <w:sz w:val="19"/>
      <w:szCs w:val="19"/>
      <w:highlight w:val="white"/>
    </w:rPr>
  </w:style>
  <w:style w:type="character" w:styleId="FontStyle15">
    <w:name w:val="Font Style15"/>
    <w:basedOn w:val="DefaultParagraphFont"/>
    <w:qFormat/>
    <w:rPr>
      <w:rFonts w:ascii="Times New Roman" w:hAnsi="Times New Roman" w:cs="Times New Roman"/>
      <w:sz w:val="22"/>
      <w:szCs w:val="22"/>
    </w:rPr>
  </w:style>
  <w:style w:type="character" w:styleId="Zag11">
    <w:name w:val="Zag_11"/>
    <w:qFormat/>
    <w:rPr/>
  </w:style>
  <w:style w:type="character" w:styleId="FontStyle13">
    <w:name w:val="Font Style13"/>
    <w:basedOn w:val="DefaultParagraphFont"/>
    <w:qFormat/>
    <w:rPr>
      <w:rFonts w:ascii="Georgia" w:hAnsi="Georgia" w:cs="Georgia"/>
      <w:sz w:val="20"/>
      <w:szCs w:val="20"/>
    </w:rPr>
  </w:style>
  <w:style w:type="character" w:styleId="FontStyle11">
    <w:name w:val="Font Style11"/>
    <w:basedOn w:val="DefaultParagraphFont"/>
    <w:qFormat/>
    <w:rPr>
      <w:rFonts w:ascii="Times New Roman" w:hAnsi="Times New Roman" w:cs="Times New Roman"/>
      <w:sz w:val="22"/>
      <w:szCs w:val="22"/>
    </w:rPr>
  </w:style>
  <w:style w:type="character" w:styleId="Appleconvertedspace">
    <w:name w:val="apple-converted-space"/>
    <w:basedOn w:val="DefaultParagraphFont"/>
    <w:qFormat/>
    <w:rPr/>
  </w:style>
  <w:style w:type="character" w:styleId="Style8">
    <w:name w:val="Название Знак"/>
    <w:basedOn w:val="DefaultParagraphFont"/>
    <w:qFormat/>
    <w:rPr>
      <w:rFonts w:ascii="Arial" w:hAnsi="Arial" w:eastAsia="Times New Roman" w:cs="Arial"/>
      <w:b/>
      <w:bCs/>
      <w:sz w:val="32"/>
      <w:szCs w:val="32"/>
      <w:lang w:eastAsia="ru-RU"/>
    </w:rPr>
  </w:style>
  <w:style w:type="character" w:styleId="Style9">
    <w:name w:val="Нижний колонтитул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0">
    <w:name w:val="Текст сноски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3">
    <w:name w:val="Текст сноски Знак1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2">
    <w:name w:val="Основной текст с отступом 2 Знак"/>
    <w:basedOn w:val="DefaultParagraphFont"/>
    <w:qFormat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1">
    <w:name w:val="Основной текст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Pr/>
  </w:style>
  <w:style w:type="character" w:styleId="Style12">
    <w:name w:val="Верхний колонтитул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tyle13">
    <w:name w:val="Подзаголовок Знак"/>
    <w:basedOn w:val="DefaultParagraphFont"/>
    <w:qFormat/>
    <w:rPr>
      <w:rFonts w:ascii="Cambria" w:hAnsi="Cambria" w:eastAsia="Times New Roman" w:cs="Times New Roman"/>
      <w:sz w:val="24"/>
      <w:szCs w:val="24"/>
      <w:lang w:val="en-US" w:bidi="en-US"/>
    </w:rPr>
  </w:style>
  <w:style w:type="character" w:styleId="Style14">
    <w:name w:val="Выделение"/>
    <w:basedOn w:val="DefaultParagraphFont"/>
    <w:rPr>
      <w:rFonts w:ascii="Calibri" w:hAnsi="Calibri"/>
      <w:b/>
      <w:i/>
      <w:iCs/>
    </w:rPr>
  </w:style>
  <w:style w:type="character" w:styleId="23">
    <w:name w:val="Цитата 2 Знак"/>
    <w:basedOn w:val="DefaultParagraphFont"/>
    <w:qFormat/>
    <w:rPr>
      <w:rFonts w:ascii="Calibri" w:hAnsi="Calibri" w:eastAsia="Times New Roman" w:cs="Times New Roman"/>
      <w:i/>
      <w:sz w:val="24"/>
      <w:szCs w:val="24"/>
      <w:lang w:val="en-US" w:bidi="en-US"/>
    </w:rPr>
  </w:style>
  <w:style w:type="character" w:styleId="Style15">
    <w:name w:val="Выделенная цитата Знак"/>
    <w:basedOn w:val="DefaultParagraphFont"/>
    <w:qFormat/>
    <w:rPr>
      <w:rFonts w:ascii="Calibri" w:hAnsi="Calibri" w:eastAsia="Times New Roman" w:cs="Times New Roman"/>
      <w:b/>
      <w:i/>
      <w:sz w:val="24"/>
      <w:lang w:val="en-US" w:bidi="en-US"/>
    </w:rPr>
  </w:style>
  <w:style w:type="character" w:styleId="SubtleEmphasis">
    <w:name w:val="Subtle Emphasis"/>
    <w:qFormat/>
    <w:rPr>
      <w:i/>
      <w:color w:val="5A5A5A"/>
    </w:rPr>
  </w:style>
  <w:style w:type="character" w:styleId="IntenseEmphasis">
    <w:name w:val="Intense Emphasis"/>
    <w:basedOn w:val="DefaultParagraphFont"/>
    <w:qFormat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qFormat/>
    <w:rPr>
      <w:sz w:val="24"/>
      <w:szCs w:val="24"/>
      <w:u w:val="single"/>
    </w:rPr>
  </w:style>
  <w:style w:type="character" w:styleId="IntenseReference">
    <w:name w:val="Intense Reference"/>
    <w:basedOn w:val="DefaultParagraphFont"/>
    <w:qFormat/>
    <w:rPr>
      <w:b/>
      <w:sz w:val="24"/>
      <w:u w:val="single"/>
    </w:rPr>
  </w:style>
  <w:style w:type="character" w:styleId="BookTitle">
    <w:name w:val="Book Title"/>
    <w:basedOn w:val="DefaultParagraphFont"/>
    <w:qFormat/>
    <w:rPr>
      <w:rFonts w:ascii="Cambria" w:hAnsi="Cambria" w:eastAsia="Times New Roman"/>
      <w:b/>
      <w:i/>
      <w:sz w:val="24"/>
      <w:szCs w:val="24"/>
    </w:rPr>
  </w:style>
  <w:style w:type="character" w:styleId="Style16">
    <w:name w:val="Интернет-ссылка"/>
    <w:basedOn w:val="DefaultParagraphFont"/>
    <w:rPr>
      <w:color w:val="000000"/>
      <w:u w:val="single"/>
    </w:rPr>
  </w:style>
  <w:style w:type="character" w:styleId="Style17">
    <w:name w:val="Текст выноски Знак"/>
    <w:basedOn w:val="DefaultParagraphFont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24">
    <w:name w:val="Основной текст 2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0">
    <w:name w:val="c0"/>
    <w:basedOn w:val="DefaultParagraphFont"/>
    <w:qFormat/>
    <w:rPr/>
  </w:style>
  <w:style w:type="character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Pr>
      <w:rFonts w:ascii="Times New Roman" w:hAnsi="Times New Roman" w:cs="Times New Roman"/>
      <w:strike w:val="false"/>
      <w:dstrike w:val="false"/>
      <w:sz w:val="24"/>
      <w:szCs w:val="24"/>
      <w:u w:val="none"/>
      <w:effect w:val="blinkBackground"/>
    </w:rPr>
  </w:style>
  <w:style w:type="character" w:styleId="FontStyle12">
    <w:name w:val="Font Style12"/>
    <w:basedOn w:val="DefaultParagraphFont"/>
    <w:qFormat/>
    <w:rPr>
      <w:rFonts w:ascii="Times New Roman" w:hAnsi="Times New Roman" w:cs="Times New Roman"/>
      <w:b/>
      <w:bCs/>
      <w:sz w:val="18"/>
      <w:szCs w:val="18"/>
    </w:rPr>
  </w:style>
  <w:style w:type="character" w:styleId="Watchtitle">
    <w:name w:val="watch-title"/>
    <w:basedOn w:val="DefaultParagraphFont"/>
    <w:qFormat/>
    <w:rPr/>
  </w:style>
  <w:style w:type="character" w:styleId="Submenutable">
    <w:name w:val="submenu-table"/>
    <w:basedOn w:val="DefaultParagraphFont"/>
    <w:qFormat/>
    <w:rPr/>
  </w:style>
  <w:style w:type="character" w:styleId="C4">
    <w:name w:val="c4"/>
    <w:basedOn w:val="DefaultParagraphFont"/>
    <w:qFormat/>
    <w:rPr/>
  </w:style>
  <w:style w:type="character" w:styleId="Veviews">
    <w:name w:val="ve-views"/>
    <w:basedOn w:val="DefaultParagraphFont"/>
    <w:qFormat/>
    <w:rPr/>
  </w:style>
  <w:style w:type="character" w:styleId="FontStyle14">
    <w:name w:val="Font Style14"/>
    <w:basedOn w:val="DefaultParagraphFont"/>
    <w:qFormat/>
    <w:rPr>
      <w:rFonts w:ascii="Times New Roman" w:hAnsi="Times New Roman" w:cs="Times New Roman"/>
      <w:b/>
      <w:bCs/>
      <w:spacing w:val="10"/>
      <w:sz w:val="20"/>
      <w:szCs w:val="2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color w:val="00000A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rFonts w:cs="Wingdings"/>
      <w:sz w:val="28"/>
    </w:rPr>
  </w:style>
  <w:style w:type="character" w:styleId="ListLabel5">
    <w:name w:val="ListLabel 5"/>
    <w:qFormat/>
    <w:rPr>
      <w:rFonts w:cs="Wingdings"/>
      <w:sz w:val="28"/>
    </w:rPr>
  </w:style>
  <w:style w:type="character" w:styleId="ListLabel6">
    <w:name w:val="ListLabel 6"/>
    <w:qFormat/>
    <w:rPr>
      <w:rFonts w:cs="Wingdings"/>
      <w:sz w:val="28"/>
    </w:rPr>
  </w:style>
  <w:style w:type="character" w:styleId="Style18">
    <w:name w:val="Символ нумерации"/>
    <w:qFormat/>
    <w:rPr/>
  </w:style>
  <w:style w:type="character" w:styleId="ListLabel7">
    <w:name w:val="ListLabel 7"/>
    <w:qFormat/>
    <w:rPr>
      <w:rFonts w:cs="Wingdings"/>
      <w:sz w:val="28"/>
    </w:rPr>
  </w:style>
  <w:style w:type="character" w:styleId="ListLabel8">
    <w:name w:val="ListLabel 8"/>
    <w:qFormat/>
    <w:rPr>
      <w:rFonts w:cs="Wingdings"/>
      <w:sz w:val="28"/>
    </w:rPr>
  </w:style>
  <w:style w:type="character" w:styleId="ListLabel9">
    <w:name w:val="ListLabel 9"/>
    <w:qFormat/>
    <w:rPr>
      <w:rFonts w:cs="Wingdings"/>
      <w:sz w:val="28"/>
    </w:rPr>
  </w:style>
  <w:style w:type="character" w:styleId="Normaltextrun">
    <w:name w:val="normaltextrun"/>
    <w:basedOn w:val="DefaultParagraphFont"/>
    <w:qFormat/>
    <w:rPr/>
  </w:style>
  <w:style w:type="character" w:styleId="ListLabel10">
    <w:name w:val="ListLabel 10"/>
    <w:qFormat/>
    <w:rPr>
      <w:rFonts w:cs="Wingdings"/>
      <w:sz w:val="28"/>
    </w:rPr>
  </w:style>
  <w:style w:type="character" w:styleId="ListLabel11">
    <w:name w:val="ListLabel 11"/>
    <w:qFormat/>
    <w:rPr>
      <w:rFonts w:cs="Wingdings"/>
      <w:sz w:val="28"/>
    </w:rPr>
  </w:style>
  <w:style w:type="character" w:styleId="ListLabel12">
    <w:name w:val="ListLabel 12"/>
    <w:qFormat/>
    <w:rPr>
      <w:rFonts w:cs="Wingdings"/>
      <w:sz w:val="28"/>
    </w:rPr>
  </w:style>
  <w:style w:type="character" w:styleId="Eop">
    <w:name w:val="eop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Style20">
    <w:name w:val="Основной текст"/>
    <w:basedOn w:val="Normal"/>
    <w:pPr>
      <w:widowControl/>
      <w:suppressAutoHyphens w:val="false"/>
      <w:spacing w:before="0" w:after="120"/>
    </w:pPr>
    <w:rPr>
      <w:sz w:val="24"/>
      <w:szCs w:val="24"/>
    </w:rPr>
  </w:style>
  <w:style w:type="paragraph" w:styleId="Style21">
    <w:name w:val="Список"/>
    <w:basedOn w:val="Style20"/>
    <w:pPr/>
    <w:rPr>
      <w:rFonts w:cs="Lucida Sans"/>
    </w:rPr>
  </w:style>
  <w:style w:type="paragraph" w:styleId="Style22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ascii="Times" w:hAnsi="Times" w:eastAsia="MS Mincho"/>
    </w:rPr>
  </w:style>
  <w:style w:type="paragraph" w:styleId="PlainText">
    <w:name w:val="Plain Text"/>
    <w:basedOn w:val="Normal"/>
    <w:qFormat/>
    <w:pPr>
      <w:widowControl/>
      <w:suppressAutoHyphens w:val="false"/>
    </w:pPr>
    <w:rPr>
      <w:rFonts w:ascii="Courier New" w:hAnsi="Courier New" w:cs="Courier New"/>
    </w:rPr>
  </w:style>
  <w:style w:type="paragraph" w:styleId="ListParagraph">
    <w:name w:val="List Paragraph"/>
    <w:basedOn w:val="Normal"/>
    <w:qFormat/>
    <w:pPr>
      <w:widowControl/>
      <w:suppressAutoHyphens w:val="false"/>
      <w:spacing w:before="0" w:after="0"/>
      <w:ind w:left="720" w:right="0" w:hanging="0"/>
      <w:contextualSpacing/>
    </w:pPr>
    <w:rPr>
      <w:sz w:val="24"/>
      <w:szCs w:val="24"/>
    </w:rPr>
  </w:style>
  <w:style w:type="paragraph" w:styleId="NoSpacing">
    <w:name w:val="No Spacing"/>
    <w:qFormat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8"/>
      <w:szCs w:val="24"/>
      <w:lang w:val="ru-RU" w:eastAsia="ru-RU" w:bidi="ar-SA"/>
    </w:rPr>
  </w:style>
  <w:style w:type="paragraph" w:styleId="14">
    <w:name w:val="Основной текст1"/>
    <w:basedOn w:val="Normal"/>
    <w:qFormat/>
    <w:pPr>
      <w:widowControl/>
      <w:shd w:val="clear" w:fill="FFFFFF"/>
      <w:suppressAutoHyphens w:val="false"/>
      <w:spacing w:lineRule="exact" w:line="317"/>
    </w:pPr>
    <w:rPr>
      <w:sz w:val="27"/>
      <w:szCs w:val="27"/>
      <w:lang w:eastAsia="en-US"/>
    </w:rPr>
  </w:style>
  <w:style w:type="paragraph" w:styleId="15">
    <w:name w:val="Заголовок №1"/>
    <w:basedOn w:val="Normal"/>
    <w:qFormat/>
    <w:pPr>
      <w:widowControl/>
      <w:shd w:val="clear" w:fill="FFFFFF"/>
      <w:suppressAutoHyphens w:val="false"/>
      <w:spacing w:lineRule="auto" w:line="240" w:before="1140" w:after="360"/>
      <w:outlineLvl w:val="0"/>
    </w:pPr>
    <w:rPr>
      <w:sz w:val="39"/>
      <w:szCs w:val="39"/>
      <w:lang w:eastAsia="en-US"/>
    </w:rPr>
  </w:style>
  <w:style w:type="paragraph" w:styleId="53">
    <w:name w:val="Основной текст (5)"/>
    <w:basedOn w:val="Normal"/>
    <w:qFormat/>
    <w:pPr>
      <w:widowControl/>
      <w:shd w:val="clear" w:fill="FFFFFF"/>
      <w:suppressAutoHyphens w:val="false"/>
      <w:spacing w:lineRule="auto" w:line="240" w:before="60" w:after="240"/>
    </w:pPr>
    <w:rPr>
      <w:sz w:val="18"/>
      <w:szCs w:val="18"/>
      <w:lang w:eastAsia="en-US"/>
    </w:rPr>
  </w:style>
  <w:style w:type="paragraph" w:styleId="63">
    <w:name w:val="Основной текст (6)"/>
    <w:basedOn w:val="Normal"/>
    <w:qFormat/>
    <w:pPr>
      <w:widowControl/>
      <w:shd w:val="clear" w:fill="FFFFFF"/>
      <w:suppressAutoHyphens w:val="false"/>
      <w:spacing w:lineRule="auto" w:line="240" w:before="60" w:after="60"/>
    </w:pPr>
    <w:rPr>
      <w:sz w:val="19"/>
      <w:szCs w:val="19"/>
      <w:lang w:eastAsia="en-US"/>
    </w:rPr>
  </w:style>
  <w:style w:type="paragraph" w:styleId="Style25">
    <w:name w:val="Style2"/>
    <w:basedOn w:val="Normal"/>
    <w:qFormat/>
    <w:pPr>
      <w:suppressAutoHyphens w:val="false"/>
      <w:spacing w:lineRule="exact" w:line="274"/>
      <w:ind w:left="0" w:right="0" w:firstLine="346"/>
      <w:jc w:val="both"/>
    </w:pPr>
    <w:rPr>
      <w:sz w:val="24"/>
      <w:szCs w:val="24"/>
    </w:rPr>
  </w:style>
  <w:style w:type="paragraph" w:styleId="Style110">
    <w:name w:val="Style1"/>
    <w:basedOn w:val="Normal"/>
    <w:qFormat/>
    <w:pPr>
      <w:suppressAutoHyphens w:val="false"/>
      <w:spacing w:lineRule="exact" w:line="274"/>
      <w:jc w:val="both"/>
    </w:pPr>
    <w:rPr>
      <w:sz w:val="24"/>
      <w:szCs w:val="24"/>
    </w:rPr>
  </w:style>
  <w:style w:type="paragraph" w:styleId="Style26">
    <w:name w:val="Стиль"/>
    <w:qFormat/>
    <w:pPr>
      <w:widowControl w:val="false"/>
      <w:overflowPunct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sz w:val="24"/>
      <w:szCs w:val="24"/>
      <w:lang w:val="ru-RU" w:eastAsia="ru-RU" w:bidi="ar-SA"/>
    </w:rPr>
  </w:style>
  <w:style w:type="paragraph" w:styleId="Style27">
    <w:name w:val="Заглавие"/>
    <w:basedOn w:val="Normal"/>
    <w:pPr>
      <w:widowControl/>
      <w:suppressAutoHyphens w:val="false"/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Style28">
    <w:name w:val="Нижний колонтитул"/>
    <w:basedOn w:val="Normal"/>
    <w:pPr>
      <w:widowControl/>
      <w:tabs>
        <w:tab w:val="center" w:pos="4677" w:leader="none"/>
        <w:tab w:val="right" w:pos="9355" w:leader="none"/>
      </w:tabs>
      <w:suppressAutoHyphens w:val="false"/>
    </w:pPr>
    <w:rPr>
      <w:sz w:val="24"/>
      <w:szCs w:val="24"/>
    </w:rPr>
  </w:style>
  <w:style w:type="paragraph" w:styleId="16">
    <w:name w:val="Знак1"/>
    <w:basedOn w:val="Normal"/>
    <w:qFormat/>
    <w:pPr>
      <w:widowControl/>
      <w:suppressAutoHyphens w:val="false"/>
      <w:spacing w:lineRule="exact" w:line="240" w:before="0" w:after="160"/>
    </w:pPr>
    <w:rPr>
      <w:rFonts w:ascii="Verdana" w:hAnsi="Verdana"/>
      <w:lang w:val="en-US" w:eastAsia="en-US"/>
    </w:rPr>
  </w:style>
  <w:style w:type="paragraph" w:styleId="Style56">
    <w:name w:val="style56"/>
    <w:basedOn w:val="Normal"/>
    <w:qFormat/>
    <w:pPr>
      <w:widowControl/>
      <w:suppressAutoHyphens w:val="false"/>
      <w:spacing w:before="280" w:after="280"/>
    </w:pPr>
    <w:rPr>
      <w:sz w:val="24"/>
      <w:szCs w:val="24"/>
    </w:rPr>
  </w:style>
  <w:style w:type="paragraph" w:styleId="Footnotetext">
    <w:name w:val="footnote text"/>
    <w:basedOn w:val="Normal"/>
    <w:qFormat/>
    <w:pPr>
      <w:suppressAutoHyphens w:val="false"/>
      <w:spacing w:lineRule="auto" w:line="480"/>
      <w:ind w:left="0" w:right="0" w:firstLine="560"/>
      <w:jc w:val="both"/>
    </w:pPr>
    <w:rPr/>
  </w:style>
  <w:style w:type="paragraph" w:styleId="BodyTextIndent2">
    <w:name w:val="Body Text Indent 2"/>
    <w:basedOn w:val="Normal"/>
    <w:qFormat/>
    <w:pPr>
      <w:widowControl/>
      <w:suppressAutoHyphens w:val="false"/>
      <w:spacing w:lineRule="auto" w:line="252" w:before="60" w:after="0"/>
      <w:ind w:left="0" w:right="0" w:firstLine="567"/>
      <w:jc w:val="both"/>
    </w:pPr>
    <w:rPr>
      <w:sz w:val="24"/>
    </w:rPr>
  </w:style>
  <w:style w:type="paragraph" w:styleId="FR2">
    <w:name w:val="FR2"/>
    <w:qFormat/>
    <w:pPr>
      <w:widowControl w:val="false"/>
      <w:overflowPunct w:val="false"/>
      <w:bidi w:val="0"/>
      <w:spacing w:lineRule="auto" w:line="240" w:before="0" w:after="0"/>
      <w:jc w:val="center"/>
    </w:pPr>
    <w:rPr>
      <w:rFonts w:ascii="Times New Roman" w:hAnsi="Times New Roman" w:eastAsia="Times New Roman" w:cs="Times New Roman"/>
      <w:b/>
      <w:color w:val="00000A"/>
      <w:sz w:val="32"/>
      <w:szCs w:val="20"/>
      <w:lang w:val="ru-RU" w:eastAsia="ru-RU" w:bidi="ar-SA"/>
    </w:rPr>
  </w:style>
  <w:style w:type="paragraph" w:styleId="Style29">
    <w:name w:val="Верхний колонтитул"/>
    <w:basedOn w:val="Normal"/>
    <w:pPr>
      <w:widowControl/>
      <w:tabs>
        <w:tab w:val="center" w:pos="4677" w:leader="none"/>
        <w:tab w:val="right" w:pos="9355" w:leader="none"/>
      </w:tabs>
      <w:suppressAutoHyphens w:val="false"/>
    </w:pPr>
    <w:rPr>
      <w:sz w:val="24"/>
      <w:szCs w:val="24"/>
    </w:rPr>
  </w:style>
  <w:style w:type="paragraph" w:styleId="Style30">
    <w:name w:val="Подзаголовок"/>
    <w:basedOn w:val="Normal"/>
    <w:pPr>
      <w:widowControl/>
      <w:suppressAutoHyphens w:val="false"/>
      <w:spacing w:before="0" w:after="60"/>
      <w:jc w:val="center"/>
      <w:outlineLvl w:val="1"/>
    </w:pPr>
    <w:rPr>
      <w:rFonts w:ascii="Cambria" w:hAnsi="Cambria"/>
      <w:sz w:val="24"/>
      <w:szCs w:val="24"/>
      <w:lang w:val="en-US" w:eastAsia="en-US" w:bidi="en-US"/>
    </w:rPr>
  </w:style>
  <w:style w:type="paragraph" w:styleId="Quote">
    <w:name w:val="Quote"/>
    <w:basedOn w:val="Normal"/>
    <w:qFormat/>
    <w:pPr>
      <w:widowControl/>
      <w:suppressAutoHyphens w:val="false"/>
    </w:pPr>
    <w:rPr>
      <w:rFonts w:ascii="Calibri" w:hAnsi="Calibri"/>
      <w:i/>
      <w:sz w:val="24"/>
      <w:szCs w:val="24"/>
      <w:lang w:val="en-US" w:eastAsia="en-US" w:bidi="en-US"/>
    </w:rPr>
  </w:style>
  <w:style w:type="paragraph" w:styleId="IntenseQuote">
    <w:name w:val="Intense Quote"/>
    <w:basedOn w:val="Normal"/>
    <w:qFormat/>
    <w:pPr>
      <w:widowControl/>
      <w:suppressAutoHyphens w:val="false"/>
      <w:ind w:left="720" w:right="720" w:hanging="0"/>
    </w:pPr>
    <w:rPr>
      <w:rFonts w:ascii="Calibri" w:hAnsi="Calibri"/>
      <w:b/>
      <w:i/>
      <w:sz w:val="24"/>
      <w:szCs w:val="22"/>
      <w:lang w:val="en-US" w:eastAsia="en-US" w:bidi="en-US"/>
    </w:rPr>
  </w:style>
  <w:style w:type="paragraph" w:styleId="BalloonText">
    <w:name w:val="Balloon Text"/>
    <w:basedOn w:val="Normal"/>
    <w:qFormat/>
    <w:pPr>
      <w:widowControl/>
      <w:suppressAutoHyphens w:val="false"/>
    </w:pPr>
    <w:rPr>
      <w:rFonts w:ascii="Tahoma" w:hAnsi="Tahoma" w:cs="Tahoma"/>
      <w:sz w:val="16"/>
      <w:szCs w:val="16"/>
    </w:rPr>
  </w:style>
  <w:style w:type="paragraph" w:styleId="Style31">
    <w:name w:val="Знак"/>
    <w:basedOn w:val="Normal"/>
    <w:qFormat/>
    <w:pPr>
      <w:widowControl/>
      <w:suppressAutoHyphens w:val="false"/>
      <w:spacing w:lineRule="exact" w:line="240" w:before="0" w:after="160"/>
    </w:pPr>
    <w:rPr>
      <w:rFonts w:ascii="Verdana" w:hAnsi="Verdana"/>
      <w:lang w:val="en-US" w:eastAsia="en-US"/>
    </w:rPr>
  </w:style>
  <w:style w:type="paragraph" w:styleId="BodyText2">
    <w:name w:val="Body Text 2"/>
    <w:basedOn w:val="Normal"/>
    <w:qFormat/>
    <w:pPr>
      <w:widowControl/>
      <w:suppressAutoHyphens w:val="false"/>
      <w:spacing w:lineRule="auto" w:line="480" w:before="0" w:after="120"/>
    </w:pPr>
    <w:rPr>
      <w:sz w:val="24"/>
      <w:szCs w:val="24"/>
    </w:rPr>
  </w:style>
  <w:style w:type="paragraph" w:styleId="C6">
    <w:name w:val="c6"/>
    <w:basedOn w:val="Normal"/>
    <w:qFormat/>
    <w:pPr>
      <w:widowControl/>
      <w:suppressAutoHyphens w:val="false"/>
      <w:spacing w:before="280" w:after="280"/>
    </w:pPr>
    <w:rPr>
      <w:sz w:val="24"/>
      <w:szCs w:val="24"/>
    </w:rPr>
  </w:style>
  <w:style w:type="paragraph" w:styleId="Style101">
    <w:name w:val="Style10"/>
    <w:basedOn w:val="Normal"/>
    <w:qFormat/>
    <w:pPr>
      <w:suppressAutoHyphens w:val="false"/>
      <w:spacing w:lineRule="exact" w:line="226"/>
      <w:jc w:val="both"/>
    </w:pPr>
    <w:rPr>
      <w:sz w:val="24"/>
      <w:szCs w:val="24"/>
    </w:rPr>
  </w:style>
  <w:style w:type="paragraph" w:styleId="17">
    <w:name w:val="Обычный1"/>
    <w:qFormat/>
    <w:pPr>
      <w:widowControl w:val="false"/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;宋体" w:cs="Mangal"/>
      <w:color w:val="00000A"/>
      <w:sz w:val="24"/>
      <w:szCs w:val="24"/>
      <w:lang w:val="en-US" w:eastAsia="zh-CN" w:bidi="hi-IN"/>
    </w:rPr>
  </w:style>
  <w:style w:type="paragraph" w:styleId="Style32">
    <w:name w:val="Блочная цитата"/>
    <w:basedOn w:val="Normal"/>
    <w:qFormat/>
    <w:pPr/>
    <w:rPr/>
  </w:style>
  <w:style w:type="paragraph" w:styleId="Style33">
    <w:name w:val="Заголовок таблицы"/>
    <w:basedOn w:val="Style24"/>
    <w:qFormat/>
    <w:pPr/>
    <w:rPr/>
  </w:style>
  <w:style w:type="paragraph" w:styleId="Paragraph">
    <w:name w:val="paragraph"/>
    <w:basedOn w:val="Normal"/>
    <w:qFormat/>
    <w:pPr>
      <w:spacing w:beforeAutospacing="1" w:afterAutospacing="1"/>
    </w:pPr>
    <w:rPr>
      <w:rFonts w:ascii="Times" w:hAnsi="Times" w:cs="Times New Roman"/>
      <w:sz w:val="20"/>
      <w:szCs w:val="20"/>
    </w:rPr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4507</TotalTime>
  <Application>LibreOffice/5.0.2.2$MacOSX_X86_64 LibreOffice_project/37b43f919e4de5eeaca9b9755ed688758a8251fe</Application>
  <Paragraphs>469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2019-08-28T07:38:00Z</dcterms:created>
  <dc:creator>User</dc:creator>
  <dc:language>ru-RU</dc:language>
  <cp:lastPrinted>2019-08-28T09:21:00Z</cp:lastPrinted>
  <dcterms:modified xsi:type="dcterms:W3CDTF">2020-10-06T16:32:14Z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